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3963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 w:rightChars="0"/>
        <w:jc w:val="center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第三章 采购需求</w:t>
      </w:r>
    </w:p>
    <w:p w14:paraId="0C41EFD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 w:rightChars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1、本章中标注“★ ”的条款为本项目不允许偏离的实质性条款，如投标人不满足的， 将按照无效投标处理；标注“▲ ”的条款为本项目的重要条款，若投标人不满足的，将在详细评审中加重扣分。</w:t>
      </w:r>
    </w:p>
    <w:p w14:paraId="2DE580C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 w:rightChars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2、标注“★”、“▲”的技术条款须提供技术支持证明材料，否则视为负偏离。技术支持资料包括以下任意一种形式：</w:t>
      </w:r>
    </w:p>
    <w:p w14:paraId="304AE1C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 w:rightChars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（1）国家认可的第三方检测机构出具的检测报告；</w:t>
      </w:r>
    </w:p>
    <w:p w14:paraId="73D7B9F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 w:rightChars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（2）货物制造商盖章的技术参数确认函（格式自拟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，需明确参数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）；</w:t>
      </w:r>
    </w:p>
    <w:p w14:paraId="53BBE32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 w:rightChars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（3）产品彩页；</w:t>
      </w:r>
    </w:p>
    <w:p w14:paraId="43A7EC2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 w:rightChars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（4）货物制造商盖章的产品白皮书或设备说明书。</w:t>
      </w:r>
    </w:p>
    <w:p w14:paraId="5CC7810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 w:rightChars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3、一般参数（非▲号、★号的其他指标）应在投标文件中提供货物制造商盖章的技术参数承诺函（格式详见第六章投标文件格式要求-技术参数承诺函），否则视为负偏离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。</w:t>
      </w:r>
    </w:p>
    <w:p w14:paraId="3517412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4、标注“★ ”的商务条款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（配件清单/配套的附属设备设施、售后服务要求）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须提供承诺函。</w:t>
      </w:r>
    </w:p>
    <w:p w14:paraId="5EF83563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42" w:leftChars="0" w:firstLine="0" w:firstLineChars="0"/>
        <w:jc w:val="left"/>
        <w:textAlignment w:val="auto"/>
        <w:outlineLvl w:val="1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lang w:val="en-US" w:eastAsia="zh-CN" w:bidi="ar"/>
        </w:rPr>
        <w:t>项目概况</w:t>
      </w:r>
    </w:p>
    <w:p w14:paraId="6FA73FB1">
      <w:pPr>
        <w:pStyle w:val="8"/>
        <w:ind w:firstLine="480"/>
        <w:jc w:val="left"/>
        <w:rPr>
          <w:color w:val="auto"/>
          <w:sz w:val="24"/>
          <w:szCs w:val="24"/>
        </w:rPr>
      </w:pPr>
    </w:p>
    <w:p w14:paraId="18B5C9CA">
      <w:pPr>
        <w:pStyle w:val="8"/>
        <w:spacing w:line="360" w:lineRule="auto"/>
        <w:jc w:val="left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1、项目名称：2024年超长期特别国债“以旧换新”项目医疗设备集中采购（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三十三</w:t>
      </w:r>
      <w:r>
        <w:rPr>
          <w:rFonts w:hint="eastAsia" w:ascii="宋体" w:hAnsi="宋体" w:eastAsia="宋体" w:cs="宋体"/>
          <w:color w:val="auto"/>
          <w:sz w:val="24"/>
        </w:rPr>
        <w:t>）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二次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p w14:paraId="3668814D">
      <w:pPr>
        <w:pStyle w:val="8"/>
        <w:spacing w:line="360" w:lineRule="auto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</w:rPr>
        <w:t>2、采购预算（最高限价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261.52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万元</w:t>
      </w:r>
    </w:p>
    <w:p w14:paraId="5A07576E">
      <w:pPr>
        <w:pStyle w:val="8"/>
        <w:spacing w:line="360" w:lineRule="auto"/>
        <w:jc w:val="both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01包： 预算200.52万元；</w:t>
      </w:r>
    </w:p>
    <w:p w14:paraId="541518A4">
      <w:pPr>
        <w:pStyle w:val="8"/>
        <w:spacing w:line="360" w:lineRule="auto"/>
        <w:jc w:val="both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02包： 预算 20万元；</w:t>
      </w:r>
    </w:p>
    <w:p w14:paraId="2980C816">
      <w:pPr>
        <w:pStyle w:val="8"/>
        <w:spacing w:line="360" w:lineRule="auto"/>
        <w:jc w:val="both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0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</w:rPr>
        <w:t>包： 预算41万元；</w:t>
      </w:r>
    </w:p>
    <w:p w14:paraId="09BFDCDC">
      <w:pPr>
        <w:pStyle w:val="8"/>
        <w:spacing w:line="360" w:lineRule="auto"/>
        <w:jc w:val="both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注：超出采购预算金额（最高总限价、单价限价）的报价，按无效投标处理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本项目各标包均不接受进口产品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。</w:t>
      </w:r>
    </w:p>
    <w:p w14:paraId="1730397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left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</w:rPr>
      </w:pPr>
    </w:p>
    <w:tbl>
      <w:tblPr>
        <w:tblStyle w:val="6"/>
        <w:tblW w:w="8410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3029"/>
        <w:gridCol w:w="1425"/>
        <w:gridCol w:w="1316"/>
        <w:gridCol w:w="767"/>
        <w:gridCol w:w="600"/>
        <w:gridCol w:w="817"/>
      </w:tblGrid>
      <w:tr w14:paraId="12A68A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56" w:type="dxa"/>
            <w:tcBorders>
              <w:tl2br w:val="nil"/>
              <w:tr2bl w:val="nil"/>
            </w:tcBorders>
            <w:noWrap w:val="0"/>
            <w:vAlign w:val="center"/>
          </w:tcPr>
          <w:p w14:paraId="672B83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包号</w:t>
            </w:r>
          </w:p>
        </w:tc>
        <w:tc>
          <w:tcPr>
            <w:tcW w:w="3029" w:type="dxa"/>
            <w:tcBorders>
              <w:tl2br w:val="nil"/>
              <w:tr2bl w:val="nil"/>
            </w:tcBorders>
            <w:noWrap/>
            <w:vAlign w:val="center"/>
          </w:tcPr>
          <w:p w14:paraId="65899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noWrap w:val="0"/>
            <w:vAlign w:val="center"/>
          </w:tcPr>
          <w:p w14:paraId="5D181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单价限价（元）</w:t>
            </w:r>
          </w:p>
        </w:tc>
        <w:tc>
          <w:tcPr>
            <w:tcW w:w="1316" w:type="dxa"/>
            <w:tcBorders>
              <w:tl2br w:val="nil"/>
              <w:tr2bl w:val="nil"/>
            </w:tcBorders>
            <w:noWrap w:val="0"/>
            <w:vAlign w:val="center"/>
          </w:tcPr>
          <w:p w14:paraId="19338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标包限价（万元）</w:t>
            </w:r>
          </w:p>
        </w:tc>
        <w:tc>
          <w:tcPr>
            <w:tcW w:w="767" w:type="dxa"/>
            <w:tcBorders>
              <w:tl2br w:val="nil"/>
              <w:tr2bl w:val="nil"/>
            </w:tcBorders>
            <w:noWrap w:val="0"/>
            <w:vAlign w:val="center"/>
          </w:tcPr>
          <w:p w14:paraId="464BB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0D4F0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817" w:type="dxa"/>
            <w:tcBorders>
              <w:tl2br w:val="nil"/>
              <w:tr2bl w:val="nil"/>
            </w:tcBorders>
            <w:noWrap w:val="0"/>
            <w:vAlign w:val="center"/>
          </w:tcPr>
          <w:p w14:paraId="7C9B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是否允许进口</w:t>
            </w:r>
          </w:p>
        </w:tc>
      </w:tr>
      <w:tr w14:paraId="3CFC4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56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0375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29" w:type="dxa"/>
            <w:tcBorders>
              <w:tl2br w:val="nil"/>
              <w:tr2bl w:val="nil"/>
            </w:tcBorders>
            <w:noWrap/>
            <w:vAlign w:val="center"/>
          </w:tcPr>
          <w:p w14:paraId="44457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立式压力蒸汽灭菌器（一）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noWrap w:val="0"/>
            <w:vAlign w:val="center"/>
          </w:tcPr>
          <w:p w14:paraId="613DA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150000.00</w:t>
            </w:r>
          </w:p>
        </w:tc>
        <w:tc>
          <w:tcPr>
            <w:tcW w:w="131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0D46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  <w:t>20052</w:t>
            </w: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00.00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noWrap/>
            <w:vAlign w:val="center"/>
          </w:tcPr>
          <w:p w14:paraId="2AA28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/>
            <w:vAlign w:val="center"/>
          </w:tcPr>
          <w:p w14:paraId="4DCD2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7" w:type="dxa"/>
            <w:tcBorders>
              <w:tl2br w:val="nil"/>
              <w:tr2bl w:val="nil"/>
            </w:tcBorders>
            <w:noWrap w:val="0"/>
            <w:vAlign w:val="center"/>
          </w:tcPr>
          <w:p w14:paraId="05327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 w14:paraId="5F5516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56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96F1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029" w:type="dxa"/>
            <w:tcBorders>
              <w:tl2br w:val="nil"/>
              <w:tr2bl w:val="nil"/>
            </w:tcBorders>
            <w:noWrap/>
            <w:vAlign w:val="center"/>
          </w:tcPr>
          <w:p w14:paraId="54327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立式压力蒸汽灭菌器（二）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noWrap w:val="0"/>
            <w:vAlign w:val="center"/>
          </w:tcPr>
          <w:p w14:paraId="486DA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100000.00</w:t>
            </w:r>
          </w:p>
        </w:tc>
        <w:tc>
          <w:tcPr>
            <w:tcW w:w="13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8470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noWrap/>
            <w:vAlign w:val="center"/>
          </w:tcPr>
          <w:p w14:paraId="5FC1F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/>
            <w:vAlign w:val="center"/>
          </w:tcPr>
          <w:p w14:paraId="39591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7" w:type="dxa"/>
            <w:tcBorders>
              <w:tl2br w:val="nil"/>
              <w:tr2bl w:val="nil"/>
            </w:tcBorders>
            <w:noWrap w:val="0"/>
            <w:vAlign w:val="center"/>
          </w:tcPr>
          <w:p w14:paraId="3CB0B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 w14:paraId="5D2A2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56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8A35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029" w:type="dxa"/>
            <w:tcBorders>
              <w:tl2br w:val="nil"/>
              <w:tr2bl w:val="nil"/>
            </w:tcBorders>
            <w:noWrap/>
            <w:vAlign w:val="center"/>
          </w:tcPr>
          <w:p w14:paraId="48E55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立式压力蒸汽灭菌器（三）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noWrap w:val="0"/>
            <w:vAlign w:val="center"/>
          </w:tcPr>
          <w:p w14:paraId="5EDC6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56100.00</w:t>
            </w:r>
          </w:p>
        </w:tc>
        <w:tc>
          <w:tcPr>
            <w:tcW w:w="13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07BA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noWrap/>
            <w:vAlign w:val="center"/>
          </w:tcPr>
          <w:p w14:paraId="3476E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/>
            <w:vAlign w:val="center"/>
          </w:tcPr>
          <w:p w14:paraId="57E3A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7" w:type="dxa"/>
            <w:tcBorders>
              <w:tl2br w:val="nil"/>
              <w:tr2bl w:val="nil"/>
            </w:tcBorders>
            <w:noWrap w:val="0"/>
            <w:vAlign w:val="center"/>
          </w:tcPr>
          <w:p w14:paraId="648DB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 w14:paraId="6B9590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56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73BD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029" w:type="dxa"/>
            <w:tcBorders>
              <w:tl2br w:val="nil"/>
              <w:tr2bl w:val="nil"/>
            </w:tcBorders>
            <w:noWrap/>
            <w:vAlign w:val="center"/>
          </w:tcPr>
          <w:p w14:paraId="3211A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立式压力蒸汽灭菌器（四）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noWrap w:val="0"/>
            <w:vAlign w:val="center"/>
          </w:tcPr>
          <w:p w14:paraId="6CDE6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28000.00</w:t>
            </w:r>
          </w:p>
        </w:tc>
        <w:tc>
          <w:tcPr>
            <w:tcW w:w="13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40E9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noWrap/>
            <w:vAlign w:val="center"/>
          </w:tcPr>
          <w:p w14:paraId="65EF9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/>
            <w:vAlign w:val="center"/>
          </w:tcPr>
          <w:p w14:paraId="0ED6C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7" w:type="dxa"/>
            <w:tcBorders>
              <w:tl2br w:val="nil"/>
              <w:tr2bl w:val="nil"/>
            </w:tcBorders>
            <w:noWrap w:val="0"/>
            <w:vAlign w:val="center"/>
          </w:tcPr>
          <w:p w14:paraId="1DCDE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 w14:paraId="2966BE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456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3463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029" w:type="dxa"/>
            <w:tcBorders>
              <w:tl2br w:val="nil"/>
              <w:tr2bl w:val="nil"/>
            </w:tcBorders>
            <w:noWrap/>
            <w:vAlign w:val="center"/>
          </w:tcPr>
          <w:p w14:paraId="7C785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立式压力蒸汽灭菌器（五）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noWrap w:val="0"/>
            <w:vAlign w:val="center"/>
          </w:tcPr>
          <w:p w14:paraId="3E8FB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20000.00</w:t>
            </w:r>
          </w:p>
        </w:tc>
        <w:tc>
          <w:tcPr>
            <w:tcW w:w="13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60DF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noWrap/>
            <w:vAlign w:val="center"/>
          </w:tcPr>
          <w:p w14:paraId="2F13E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/>
            <w:vAlign w:val="center"/>
          </w:tcPr>
          <w:p w14:paraId="374F4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7" w:type="dxa"/>
            <w:tcBorders>
              <w:tl2br w:val="nil"/>
              <w:tr2bl w:val="nil"/>
            </w:tcBorders>
            <w:noWrap w:val="0"/>
            <w:vAlign w:val="center"/>
          </w:tcPr>
          <w:p w14:paraId="28659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 w14:paraId="38BB9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56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E539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029" w:type="dxa"/>
            <w:tcBorders>
              <w:tl2br w:val="nil"/>
              <w:tr2bl w:val="nil"/>
            </w:tcBorders>
            <w:noWrap/>
            <w:vAlign w:val="center"/>
          </w:tcPr>
          <w:p w14:paraId="77264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脉动真空灭菌器（一）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noWrap w:val="0"/>
            <w:vAlign w:val="center"/>
          </w:tcPr>
          <w:p w14:paraId="6DA1E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400000.00</w:t>
            </w:r>
          </w:p>
        </w:tc>
        <w:tc>
          <w:tcPr>
            <w:tcW w:w="13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E921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noWrap/>
            <w:vAlign w:val="center"/>
          </w:tcPr>
          <w:p w14:paraId="1846A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/>
            <w:vAlign w:val="center"/>
          </w:tcPr>
          <w:p w14:paraId="15245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7" w:type="dxa"/>
            <w:tcBorders>
              <w:tl2br w:val="nil"/>
              <w:tr2bl w:val="nil"/>
            </w:tcBorders>
            <w:noWrap w:val="0"/>
            <w:vAlign w:val="center"/>
          </w:tcPr>
          <w:p w14:paraId="688DA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 w14:paraId="3BDBD8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56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CFB7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029" w:type="dxa"/>
            <w:tcBorders>
              <w:tl2br w:val="nil"/>
              <w:tr2bl w:val="nil"/>
            </w:tcBorders>
            <w:noWrap/>
            <w:vAlign w:val="center"/>
          </w:tcPr>
          <w:p w14:paraId="17263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脉动真空灭菌器（二）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noWrap w:val="0"/>
            <w:vAlign w:val="center"/>
          </w:tcPr>
          <w:p w14:paraId="17B22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300000.00</w:t>
            </w:r>
          </w:p>
        </w:tc>
        <w:tc>
          <w:tcPr>
            <w:tcW w:w="13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3095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noWrap/>
            <w:vAlign w:val="center"/>
          </w:tcPr>
          <w:p w14:paraId="39E89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/>
            <w:vAlign w:val="center"/>
          </w:tcPr>
          <w:p w14:paraId="3449F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7" w:type="dxa"/>
            <w:tcBorders>
              <w:tl2br w:val="nil"/>
              <w:tr2bl w:val="nil"/>
            </w:tcBorders>
            <w:noWrap w:val="0"/>
            <w:vAlign w:val="center"/>
          </w:tcPr>
          <w:p w14:paraId="1A3E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 w14:paraId="18E77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56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3084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029" w:type="dxa"/>
            <w:tcBorders>
              <w:tl2br w:val="nil"/>
              <w:tr2bl w:val="nil"/>
            </w:tcBorders>
            <w:noWrap/>
            <w:vAlign w:val="center"/>
          </w:tcPr>
          <w:p w14:paraId="2FD7B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脉动真空灭菌器（三）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noWrap w:val="0"/>
            <w:vAlign w:val="center"/>
          </w:tcPr>
          <w:p w14:paraId="77F86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95000.00</w:t>
            </w:r>
          </w:p>
        </w:tc>
        <w:tc>
          <w:tcPr>
            <w:tcW w:w="13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2FB1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noWrap/>
            <w:vAlign w:val="center"/>
          </w:tcPr>
          <w:p w14:paraId="5A238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/>
            <w:vAlign w:val="center"/>
          </w:tcPr>
          <w:p w14:paraId="082B9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7" w:type="dxa"/>
            <w:tcBorders>
              <w:tl2br w:val="nil"/>
              <w:tr2bl w:val="nil"/>
            </w:tcBorders>
            <w:noWrap w:val="0"/>
            <w:vAlign w:val="center"/>
          </w:tcPr>
          <w:p w14:paraId="27211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 w14:paraId="28DE4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456" w:type="dxa"/>
            <w:tcBorders>
              <w:tl2br w:val="nil"/>
              <w:tr2bl w:val="nil"/>
            </w:tcBorders>
            <w:noWrap/>
            <w:vAlign w:val="center"/>
          </w:tcPr>
          <w:p w14:paraId="46481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29" w:type="dxa"/>
            <w:tcBorders>
              <w:tl2br w:val="nil"/>
              <w:tr2bl w:val="nil"/>
            </w:tcBorders>
            <w:noWrap/>
            <w:vAlign w:val="center"/>
          </w:tcPr>
          <w:p w14:paraId="5AF91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蒸汽发生器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noWrap w:val="0"/>
            <w:vAlign w:val="center"/>
          </w:tcPr>
          <w:p w14:paraId="4AD08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200000.00</w:t>
            </w:r>
          </w:p>
        </w:tc>
        <w:tc>
          <w:tcPr>
            <w:tcW w:w="1316" w:type="dxa"/>
            <w:tcBorders>
              <w:tl2br w:val="nil"/>
              <w:tr2bl w:val="nil"/>
            </w:tcBorders>
            <w:noWrap w:val="0"/>
            <w:vAlign w:val="center"/>
          </w:tcPr>
          <w:p w14:paraId="02DA0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  <w:t>20</w:t>
            </w: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0000.00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noWrap w:val="0"/>
            <w:vAlign w:val="center"/>
          </w:tcPr>
          <w:p w14:paraId="27E41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78C0B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7" w:type="dxa"/>
            <w:tcBorders>
              <w:tl2br w:val="nil"/>
              <w:tr2bl w:val="nil"/>
            </w:tcBorders>
            <w:noWrap w:val="0"/>
            <w:vAlign w:val="center"/>
          </w:tcPr>
          <w:p w14:paraId="7742D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 w14:paraId="3B60BA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56" w:type="dxa"/>
            <w:tcBorders>
              <w:tl2br w:val="nil"/>
              <w:tr2bl w:val="nil"/>
            </w:tcBorders>
            <w:noWrap/>
            <w:vAlign w:val="center"/>
          </w:tcPr>
          <w:p w14:paraId="67C89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29" w:type="dxa"/>
            <w:tcBorders>
              <w:tl2br w:val="nil"/>
              <w:tr2bl w:val="nil"/>
            </w:tcBorders>
            <w:noWrap/>
            <w:vAlign w:val="center"/>
          </w:tcPr>
          <w:p w14:paraId="04366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环氧乙烷灭菌器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noWrap w:val="0"/>
            <w:vAlign w:val="center"/>
          </w:tcPr>
          <w:p w14:paraId="58193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410000.00</w:t>
            </w:r>
          </w:p>
        </w:tc>
        <w:tc>
          <w:tcPr>
            <w:tcW w:w="1316" w:type="dxa"/>
            <w:tcBorders>
              <w:tl2br w:val="nil"/>
              <w:tr2bl w:val="nil"/>
            </w:tcBorders>
            <w:noWrap w:val="0"/>
            <w:vAlign w:val="center"/>
          </w:tcPr>
          <w:p w14:paraId="358C6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  <w:t>41</w:t>
            </w: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0000.00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noWrap w:val="0"/>
            <w:vAlign w:val="center"/>
          </w:tcPr>
          <w:p w14:paraId="6D9C9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47BEA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7" w:type="dxa"/>
            <w:tcBorders>
              <w:tl2br w:val="nil"/>
              <w:tr2bl w:val="nil"/>
            </w:tcBorders>
            <w:noWrap w:val="0"/>
            <w:vAlign w:val="center"/>
          </w:tcPr>
          <w:p w14:paraId="487F0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</w:tbl>
    <w:p w14:paraId="6F4BF051">
      <w:pPr>
        <w:pStyle w:val="8"/>
        <w:jc w:val="both"/>
        <w:rPr>
          <w:rFonts w:ascii="仿宋_GB2312" w:hAnsi="仿宋_GB2312" w:eastAsia="仿宋_GB2312" w:cs="仿宋_GB2312"/>
          <w:color w:val="auto"/>
          <w:sz w:val="24"/>
        </w:rPr>
      </w:pPr>
    </w:p>
    <w:p w14:paraId="4CAE2B7F">
      <w:pPr>
        <w:pStyle w:val="8"/>
        <w:spacing w:line="360" w:lineRule="auto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>3、交货期：合同签订后30日内交付合同标的物设备。</w:t>
      </w:r>
    </w:p>
    <w:p w14:paraId="683B9192">
      <w:pPr>
        <w:pStyle w:val="8"/>
        <w:spacing w:line="360" w:lineRule="auto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>4、交货地点：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丙方指定地点</w:t>
      </w:r>
    </w:p>
    <w:p w14:paraId="283F24D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42" w:leftChars="0" w:firstLine="0" w:firstLineChars="0"/>
        <w:jc w:val="left"/>
        <w:textAlignment w:val="auto"/>
        <w:outlineLvl w:val="1"/>
        <w:rPr>
          <w:rFonts w:hint="default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"/>
        </w:rPr>
        <w:t>技术商务要求</w:t>
      </w:r>
    </w:p>
    <w:p w14:paraId="07053AE7">
      <w:pPr>
        <w:bidi w:val="0"/>
        <w:rPr>
          <w:rFonts w:hint="default"/>
          <w:color w:val="auto"/>
          <w:lang w:val="en-US" w:eastAsia="zh-CN"/>
        </w:rPr>
      </w:pPr>
    </w:p>
    <w:p w14:paraId="464C37C2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2"/>
        <w:rPr>
          <w:rFonts w:hint="eastAsia"/>
          <w:color w:val="auto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color w:val="auto"/>
          <w:sz w:val="24"/>
          <w:szCs w:val="24"/>
          <w:lang w:val="en-US" w:eastAsia="zh-CN"/>
        </w:rPr>
        <w:t>采购包1</w:t>
      </w:r>
    </w:p>
    <w:p w14:paraId="22237374">
      <w:pPr>
        <w:numPr>
          <w:ilvl w:val="0"/>
          <w:numId w:val="3"/>
        </w:numPr>
        <w:spacing w:line="360" w:lineRule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default"/>
          <w:color w:val="auto"/>
          <w:sz w:val="24"/>
          <w:szCs w:val="24"/>
          <w:lang w:val="en-US" w:eastAsia="zh-CN"/>
        </w:rPr>
        <w:t>立式压力蒸汽灭菌器（一）</w:t>
      </w:r>
      <w:r>
        <w:rPr>
          <w:rFonts w:hint="eastAsia"/>
          <w:color w:val="auto"/>
          <w:sz w:val="24"/>
          <w:szCs w:val="24"/>
          <w:lang w:val="en-US" w:eastAsia="zh-CN"/>
        </w:rPr>
        <w:t>技术商务要求</w:t>
      </w:r>
    </w:p>
    <w:tbl>
      <w:tblPr>
        <w:tblStyle w:val="6"/>
        <w:tblW w:w="859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7560"/>
      </w:tblGrid>
      <w:tr w14:paraId="005A4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5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77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立式压力蒸汽灭菌器（一）技术商务要求</w:t>
            </w:r>
          </w:p>
        </w:tc>
      </w:tr>
      <w:tr w14:paraId="1B4CF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94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55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技术和性能参数</w:t>
            </w:r>
          </w:p>
        </w:tc>
      </w:tr>
      <w:tr w14:paraId="6D4A4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54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C5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参数规格</w:t>
            </w:r>
          </w:p>
        </w:tc>
      </w:tr>
      <w:tr w14:paraId="1D478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FB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D00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额定功率：≥4600W</w:t>
            </w:r>
          </w:p>
        </w:tc>
      </w:tr>
      <w:tr w14:paraId="34BA9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0E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★1.2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F1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灭菌有效容积：≥250L</w:t>
            </w:r>
          </w:p>
        </w:tc>
      </w:tr>
      <w:tr w14:paraId="4A148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BD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5B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设计压力:≥0.3MPa</w:t>
            </w:r>
          </w:p>
        </w:tc>
      </w:tr>
      <w:tr w14:paraId="0D748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E9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7E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设计温度:≥148℃</w:t>
            </w:r>
          </w:p>
        </w:tc>
      </w:tr>
      <w:tr w14:paraId="1C4AB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02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▲1.5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41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最高工作压力:≥0.25MPa</w:t>
            </w:r>
          </w:p>
        </w:tc>
      </w:tr>
      <w:tr w14:paraId="0E1D4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B9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▲1.6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48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最高工作温度:≥148℃</w:t>
            </w:r>
          </w:p>
        </w:tc>
      </w:tr>
      <w:tr w14:paraId="2079E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0C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A9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腔体材料：SUS 304不锈钢或更高规格材质</w:t>
            </w:r>
          </w:p>
        </w:tc>
      </w:tr>
      <w:tr w14:paraId="56B72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9D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94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提篮材料：SUS 304不锈钢或更高规格材质</w:t>
            </w:r>
          </w:p>
        </w:tc>
      </w:tr>
      <w:tr w14:paraId="756F0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4A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0D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热均匀度:≤1℃</w:t>
            </w:r>
          </w:p>
        </w:tc>
      </w:tr>
      <w:tr w14:paraId="7482C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51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★1.10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C0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真空泄漏率:≤0.13KPa/min</w:t>
            </w:r>
          </w:p>
        </w:tc>
      </w:tr>
      <w:tr w14:paraId="70CA3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BB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67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具备的工作模式：≥10种</w:t>
            </w:r>
          </w:p>
        </w:tc>
      </w:tr>
      <w:tr w14:paraId="06340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08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40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存储系统：支持USB存储</w:t>
            </w:r>
          </w:p>
        </w:tc>
      </w:tr>
      <w:tr w14:paraId="14A27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EE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624F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自锁功能：内压≥0.02MPa时门不能打开</w:t>
            </w:r>
          </w:p>
        </w:tc>
      </w:tr>
      <w:tr w14:paraId="3139D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5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08E8D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断水过热保护、电流过载自动切断、超压自动释放</w:t>
            </w:r>
          </w:p>
        </w:tc>
      </w:tr>
      <w:tr w14:paraId="0010F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5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5B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设有排放冷气、灭菌、计时、排汽、干燥、报警自动功能</w:t>
            </w:r>
          </w:p>
        </w:tc>
      </w:tr>
      <w:tr w14:paraId="0AE13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46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CF5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具备屏幕操作，可显示温度、压力、时间、运行状态、故障报警等信息</w:t>
            </w:r>
          </w:p>
        </w:tc>
      </w:tr>
      <w:tr w14:paraId="54B0F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EC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B5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内置水箱，水可循环利用</w:t>
            </w:r>
          </w:p>
        </w:tc>
      </w:tr>
      <w:tr w14:paraId="60A3E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4A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1.18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63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门安全联锁装置</w:t>
            </w:r>
          </w:p>
        </w:tc>
      </w:tr>
      <w:tr w14:paraId="4DEFF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2F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1.19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AD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具备自动门</w:t>
            </w:r>
          </w:p>
        </w:tc>
      </w:tr>
      <w:tr w14:paraId="03024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03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34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具备空气过滤器</w:t>
            </w:r>
          </w:p>
        </w:tc>
      </w:tr>
      <w:tr w14:paraId="07A4E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53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1.21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C7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水质监测模块</w:t>
            </w:r>
          </w:p>
        </w:tc>
      </w:tr>
      <w:tr w14:paraId="46B5C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B5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1.22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D0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内置蒸汽发生器</w:t>
            </w:r>
          </w:p>
        </w:tc>
      </w:tr>
      <w:tr w14:paraId="7B77D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F9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1.23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C2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具备自动干燥</w:t>
            </w:r>
          </w:p>
        </w:tc>
      </w:tr>
      <w:tr w14:paraId="3BD8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99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★二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47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配件清单/配套的附属设备设施</w:t>
            </w:r>
          </w:p>
        </w:tc>
      </w:tr>
      <w:tr w14:paraId="24926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EB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60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636F0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4A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2C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打印机1台</w:t>
            </w:r>
          </w:p>
        </w:tc>
      </w:tr>
      <w:tr w14:paraId="17608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16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23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提篮2个</w:t>
            </w:r>
          </w:p>
        </w:tc>
      </w:tr>
      <w:tr w14:paraId="0BD50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B0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11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压力传感器1个</w:t>
            </w:r>
          </w:p>
        </w:tc>
      </w:tr>
      <w:tr w14:paraId="5514B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DD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9F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不锈钢提桶1个</w:t>
            </w:r>
          </w:p>
        </w:tc>
      </w:tr>
      <w:tr w14:paraId="1146E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8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12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物品温度计1个</w:t>
            </w:r>
          </w:p>
        </w:tc>
      </w:tr>
      <w:tr w14:paraId="024CC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A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2.7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C8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台车2辆</w:t>
            </w:r>
          </w:p>
        </w:tc>
      </w:tr>
      <w:tr w14:paraId="517C2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24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★三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E4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58CB4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07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7F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保修期起始日期从设备验收合格移交使用单位之日起算，保修期≥36个月，由乙方负责免费维护维修。</w:t>
            </w:r>
          </w:p>
        </w:tc>
      </w:tr>
      <w:tr w14:paraId="3C110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B6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DC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保修期内，乙方技术人员应至少每3个月上门对设备进行维护保养；接到各使用单位设备故障报修后乙方技术人员应在2小时内响应并解决问题，未解决则48小时内到达现场。免费保修期内如有故障停机，每停机1天，免费保修期将顺延5天。</w:t>
            </w:r>
          </w:p>
        </w:tc>
      </w:tr>
      <w:tr w14:paraId="56347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10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59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保修期内的开机率，保证开机率≥95%（按工作日计算）。因设备原因导致开机率＜95%时，每超过1天，免费保修期延长5天。</w:t>
            </w:r>
          </w:p>
        </w:tc>
      </w:tr>
      <w:tr w14:paraId="14FF2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94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72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在货物到达使用单位后，乙方应在7天内派工程技术人员到达现场，在使用单位技术人员在场的情况下开箱清点货物，组织安装调试，并承担因此发生的一切费用。 在送货、安装、调试、培训、维修运维操作中，乙方操作人员应严格遵守操作规程，并对自身人身财产安全负责。</w:t>
            </w:r>
          </w:p>
        </w:tc>
      </w:tr>
      <w:tr w14:paraId="01729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D1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BB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如配备软件系统，乙方应终身提供软件免费升级，升级必须适配原厂软件，且不得影响设备的质保。</w:t>
            </w:r>
          </w:p>
        </w:tc>
      </w:tr>
      <w:tr w14:paraId="0D711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3B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988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，乙方应无偿指导和培训各使用单位维修及使用人员，主要内容为设备的基本结构、性能、主要部件的构造及修理，日常使用保养与管理，常见故障的排除、紧急情况的处理等，培训地点主要在设备安装现场或由各使用单位安排。</w:t>
            </w:r>
          </w:p>
        </w:tc>
      </w:tr>
      <w:tr w14:paraId="7FE1D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E8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E3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具有专用的网址或公众号等，免费在线提供产品操作指导等。</w:t>
            </w:r>
          </w:p>
        </w:tc>
      </w:tr>
      <w:tr w14:paraId="780A5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B7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50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  <w:tr w14:paraId="5B224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3F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3.9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08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提供备件送达期限：＜4天。设备停产后的备件供应：保证十年。</w:t>
            </w:r>
          </w:p>
        </w:tc>
      </w:tr>
      <w:tr w14:paraId="3DC65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8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7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E5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若产品属于特种设备，一个月内协助使用单位完成特种设备使用登记证的办理。</w:t>
            </w:r>
          </w:p>
        </w:tc>
      </w:tr>
    </w:tbl>
    <w:p w14:paraId="66D77B75">
      <w:pPr>
        <w:pStyle w:val="2"/>
        <w:numPr>
          <w:ilvl w:val="0"/>
          <w:numId w:val="0"/>
        </w:numPr>
        <w:rPr>
          <w:rFonts w:hint="default"/>
          <w:color w:val="auto"/>
          <w:lang w:val="en-US" w:eastAsia="zh-CN"/>
        </w:rPr>
      </w:pPr>
    </w:p>
    <w:p w14:paraId="16733231"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/>
          <w:color w:val="auto"/>
          <w:sz w:val="24"/>
          <w:szCs w:val="32"/>
          <w:lang w:val="en-US" w:eastAsia="zh-CN"/>
        </w:rPr>
      </w:pPr>
      <w:r>
        <w:rPr>
          <w:rFonts w:hint="eastAsia"/>
          <w:color w:val="auto"/>
          <w:sz w:val="24"/>
          <w:szCs w:val="32"/>
          <w:lang w:val="en-US" w:eastAsia="zh-CN"/>
        </w:rPr>
        <w:t>立式压力蒸汽灭菌器（二）</w:t>
      </w:r>
      <w:r>
        <w:rPr>
          <w:rFonts w:hint="eastAsia"/>
          <w:color w:val="auto"/>
          <w:sz w:val="24"/>
          <w:szCs w:val="24"/>
          <w:lang w:val="en-US" w:eastAsia="zh-CN"/>
        </w:rPr>
        <w:t>技术商务要求</w:t>
      </w:r>
    </w:p>
    <w:tbl>
      <w:tblPr>
        <w:tblStyle w:val="6"/>
        <w:tblW w:w="857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7696"/>
      </w:tblGrid>
      <w:tr w14:paraId="5B567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4F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立式压力蒸汽灭菌器（二）技术商务要求</w:t>
            </w:r>
          </w:p>
        </w:tc>
      </w:tr>
      <w:tr w14:paraId="4EE11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4C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0E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技术和性能参数</w:t>
            </w:r>
          </w:p>
        </w:tc>
      </w:tr>
      <w:tr w14:paraId="3F9D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35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D13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参数规格</w:t>
            </w:r>
          </w:p>
        </w:tc>
      </w:tr>
      <w:tr w14:paraId="01BD5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66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2A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重量(净重):≤168Kg</w:t>
            </w:r>
          </w:p>
        </w:tc>
      </w:tr>
      <w:tr w14:paraId="592D9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6D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★1.2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74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灭菌有效容积：≥100L</w:t>
            </w:r>
          </w:p>
        </w:tc>
      </w:tr>
      <w:tr w14:paraId="28D7C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BD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0F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设计压力:≥0.3MPa</w:t>
            </w:r>
          </w:p>
        </w:tc>
      </w:tr>
      <w:tr w14:paraId="5CDF8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D5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74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设计温度:≥148℃</w:t>
            </w:r>
          </w:p>
        </w:tc>
      </w:tr>
      <w:tr w14:paraId="01E5F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7B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EC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最高工作压力:≥0.25MPa</w:t>
            </w:r>
          </w:p>
        </w:tc>
      </w:tr>
      <w:tr w14:paraId="042BA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0C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C1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最高工作温度:≥138℃</w:t>
            </w:r>
          </w:p>
        </w:tc>
      </w:tr>
      <w:tr w14:paraId="3B9B1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04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B0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腔体材料：SUS 304不锈钢或更高规格材质</w:t>
            </w:r>
          </w:p>
        </w:tc>
      </w:tr>
      <w:tr w14:paraId="26710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C3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F5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提篮材料：SUS 304不锈钢或更高规格材质</w:t>
            </w:r>
          </w:p>
        </w:tc>
      </w:tr>
      <w:tr w14:paraId="16A7D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79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33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热均匀度:≤1℃</w:t>
            </w:r>
          </w:p>
        </w:tc>
      </w:tr>
      <w:tr w14:paraId="1B95A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F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B9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具备的工作模式：≥5种</w:t>
            </w:r>
          </w:p>
        </w:tc>
      </w:tr>
      <w:tr w14:paraId="3E1A3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69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4D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存储系统：支持USB存储</w:t>
            </w:r>
          </w:p>
        </w:tc>
      </w:tr>
      <w:tr w14:paraId="186C9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24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A7B71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自锁功能：内压≥0.027MPa时门不能打开</w:t>
            </w:r>
          </w:p>
        </w:tc>
      </w:tr>
      <w:tr w14:paraId="28CBE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BB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B3479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断水过热保护、电流过载自动切断、超压自动释放</w:t>
            </w:r>
          </w:p>
        </w:tc>
      </w:tr>
      <w:tr w14:paraId="0106A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E5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C8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设有排放冷气、灭菌、计时、排汽、干燥、报警自动功能</w:t>
            </w:r>
          </w:p>
        </w:tc>
      </w:tr>
      <w:tr w14:paraId="1BFB6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70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C7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具备屏幕操作，可显示温度、压力、时间、运行状态、故障报警等信息</w:t>
            </w:r>
          </w:p>
        </w:tc>
      </w:tr>
      <w:tr w14:paraId="5F0F3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6C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03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内置水箱，水可循环利用</w:t>
            </w:r>
          </w:p>
        </w:tc>
      </w:tr>
      <w:tr w14:paraId="458A9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44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8B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门安全联锁装置</w:t>
            </w:r>
          </w:p>
        </w:tc>
      </w:tr>
      <w:tr w14:paraId="7F898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FC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1.18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5A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具备空气过滤器</w:t>
            </w:r>
          </w:p>
        </w:tc>
      </w:tr>
      <w:tr w14:paraId="1293C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8E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1.19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90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内置蒸汽发生器</w:t>
            </w:r>
          </w:p>
        </w:tc>
      </w:tr>
      <w:tr w14:paraId="0C994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C4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24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具备自动干燥</w:t>
            </w:r>
          </w:p>
        </w:tc>
      </w:tr>
      <w:tr w14:paraId="289F3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8D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★1.21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BF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真空泄漏率:≤0.13KPa/min</w:t>
            </w:r>
          </w:p>
        </w:tc>
      </w:tr>
      <w:tr w14:paraId="271C5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3E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★二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550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配件清单/配套的附属设备设施</w:t>
            </w:r>
          </w:p>
        </w:tc>
      </w:tr>
      <w:tr w14:paraId="45521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90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0F7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打印机1台</w:t>
            </w:r>
          </w:p>
        </w:tc>
      </w:tr>
      <w:tr w14:paraId="7BBEB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CC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D3E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提篮1个</w:t>
            </w:r>
          </w:p>
        </w:tc>
      </w:tr>
      <w:tr w14:paraId="221A3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B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E2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压力传感器1个</w:t>
            </w:r>
          </w:p>
        </w:tc>
      </w:tr>
      <w:tr w14:paraId="769B0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A5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80B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不锈钢提桶1个</w:t>
            </w:r>
          </w:p>
        </w:tc>
      </w:tr>
      <w:tr w14:paraId="3775A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D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C4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物品温度计1个</w:t>
            </w:r>
          </w:p>
        </w:tc>
      </w:tr>
      <w:tr w14:paraId="68ECF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BE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D6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台车1辆</w:t>
            </w:r>
          </w:p>
        </w:tc>
      </w:tr>
      <w:tr w14:paraId="27590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4D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2.7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81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2696B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EB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★三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2E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187F7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D2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D2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保修期起始日期从设备验收合格移交使用单位之日起算，保修期≥36个月，由乙方负责免费维护维修。</w:t>
            </w:r>
          </w:p>
        </w:tc>
      </w:tr>
      <w:tr w14:paraId="095C4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DC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D6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保修期内，乙方技术人员应至少每3个月上门对设备进行维护保养；接到各使用单位设备故障报修后乙方技术人员应在2小时内响应并解决问题，未解决则48小时内到达现场。免费保修期内如有故障停机，每停机1天，免费保修期将顺延5天。</w:t>
            </w:r>
          </w:p>
        </w:tc>
      </w:tr>
      <w:tr w14:paraId="43FA4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92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94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保修期内的开机率，保证开机率≥95%（按工作日计算）。因设备原因导致开机率＜95%时，每超过1天，免费保修期延长5天。</w:t>
            </w:r>
          </w:p>
        </w:tc>
      </w:tr>
      <w:tr w14:paraId="70948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80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BF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在货物到达使用单位后，乙方应在7天内派工程技术人员到达现场，在使用单位技术人员在场的情况下开箱清点货物，组织安装调试，并承担因此发生的一切费用。 在送货、安装、调试、培训、维修运维操作中，乙方操作人员应严格遵守操作规程，并对自身人身财产安全负责。</w:t>
            </w:r>
          </w:p>
        </w:tc>
      </w:tr>
      <w:tr w14:paraId="3FE81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02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19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如配备软件系统，乙方应终身提供软件免费升级，升级必须适配原厂软件，且不得影响设备的质保。</w:t>
            </w:r>
          </w:p>
        </w:tc>
      </w:tr>
      <w:tr w14:paraId="5635F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47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08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，乙方应无偿指导和培训各使用单位维修及使用人员，主要内容为设备的基本结构、性能、主要部件的构造及修理，日常使用保养与管理，常见故障的排除、紧急情况的处理等，培训地点主要在设备安装现场或由各使用单位安排。</w:t>
            </w:r>
          </w:p>
        </w:tc>
      </w:tr>
      <w:tr w14:paraId="60490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6D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C1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具有专用的网址或公众号等，免费在线提供产品操作指导等。</w:t>
            </w:r>
          </w:p>
        </w:tc>
      </w:tr>
      <w:tr w14:paraId="5271D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2A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51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  <w:tr w14:paraId="6769C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EA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FD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提供备件送达期限：＜4天。设备停产后的备件供应：保证十年。</w:t>
            </w:r>
          </w:p>
        </w:tc>
      </w:tr>
      <w:tr w14:paraId="17F39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71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3.90 </w:t>
            </w:r>
          </w:p>
        </w:tc>
        <w:tc>
          <w:tcPr>
            <w:tcW w:w="7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A6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若产品属于特种设备，一个月内协助使用单位完成特种设备使用登记证的办理。</w:t>
            </w:r>
          </w:p>
        </w:tc>
      </w:tr>
    </w:tbl>
    <w:p w14:paraId="6809511A">
      <w:pPr>
        <w:pStyle w:val="2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774A6139"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32"/>
          <w:lang w:val="en-US" w:eastAsia="zh-CN"/>
        </w:rPr>
        <w:t>立式压力蒸汽灭菌器（三）</w:t>
      </w:r>
      <w:r>
        <w:rPr>
          <w:rFonts w:hint="eastAsia"/>
          <w:color w:val="auto"/>
          <w:sz w:val="24"/>
          <w:szCs w:val="24"/>
          <w:lang w:val="en-US" w:eastAsia="zh-CN"/>
        </w:rPr>
        <w:t>技术商务要求</w:t>
      </w:r>
    </w:p>
    <w:tbl>
      <w:tblPr>
        <w:tblStyle w:val="6"/>
        <w:tblW w:w="887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7996"/>
      </w:tblGrid>
      <w:tr w14:paraId="2F4C4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C5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立式压力蒸汽灭菌器（三）技术商务要求</w:t>
            </w:r>
          </w:p>
        </w:tc>
      </w:tr>
      <w:tr w14:paraId="3EF74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4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E9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技术和性能参数</w:t>
            </w:r>
          </w:p>
        </w:tc>
      </w:tr>
      <w:tr w14:paraId="710C2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7E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E5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参数规格</w:t>
            </w:r>
          </w:p>
        </w:tc>
      </w:tr>
      <w:tr w14:paraId="189E3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BE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26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重量(净重):≤129Kg</w:t>
            </w:r>
          </w:p>
        </w:tc>
      </w:tr>
      <w:tr w14:paraId="491E7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3E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★1.2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5F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灭菌有效容积：≥100L</w:t>
            </w:r>
          </w:p>
        </w:tc>
      </w:tr>
      <w:tr w14:paraId="4DD18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EE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D9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设计压力:≥0.3MPa</w:t>
            </w:r>
          </w:p>
        </w:tc>
      </w:tr>
      <w:tr w14:paraId="3123E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0F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3A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设计温度:≥142℃</w:t>
            </w:r>
          </w:p>
        </w:tc>
      </w:tr>
      <w:tr w14:paraId="07D94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DF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▲1.5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C6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最高工作压力:≥0.25MPa</w:t>
            </w:r>
          </w:p>
        </w:tc>
      </w:tr>
      <w:tr w14:paraId="6D04E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52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▲1.6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17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最高工作温度:≥135℃</w:t>
            </w:r>
          </w:p>
        </w:tc>
      </w:tr>
      <w:tr w14:paraId="7EF1E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39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C8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腔体材料：SUS 304不锈钢或更高规格材质</w:t>
            </w:r>
          </w:p>
        </w:tc>
      </w:tr>
      <w:tr w14:paraId="6EFCC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42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BF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提篮材料：SUS 304不锈钢或更高规格材质</w:t>
            </w:r>
          </w:p>
        </w:tc>
      </w:tr>
      <w:tr w14:paraId="7E0F9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55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2E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热均匀度:≤1℃</w:t>
            </w:r>
          </w:p>
        </w:tc>
      </w:tr>
      <w:tr w14:paraId="65840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DA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6A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具备的工作模式：≥4种</w:t>
            </w:r>
          </w:p>
        </w:tc>
      </w:tr>
      <w:tr w14:paraId="65B5E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D3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57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存储系统：支持USB存储</w:t>
            </w:r>
          </w:p>
        </w:tc>
      </w:tr>
      <w:tr w14:paraId="0163D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AC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D9B3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自锁功能：内压≥0.027MPa时门不能打开</w:t>
            </w:r>
          </w:p>
        </w:tc>
      </w:tr>
      <w:tr w14:paraId="2C9DA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54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46F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断水过热保护、电流过载自动切断、超压自动释放</w:t>
            </w:r>
          </w:p>
        </w:tc>
      </w:tr>
      <w:tr w14:paraId="28565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05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46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设有排放冷气、灭菌、计时、排汽、干燥、报警自动功能</w:t>
            </w:r>
          </w:p>
        </w:tc>
      </w:tr>
      <w:tr w14:paraId="3B73A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DC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1F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具备屏幕操作，可显示温度、压力、时间、运行状态、故障报警等信息</w:t>
            </w:r>
          </w:p>
        </w:tc>
      </w:tr>
      <w:tr w14:paraId="1ABE2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36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C8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门安全联锁装置</w:t>
            </w:r>
          </w:p>
        </w:tc>
      </w:tr>
      <w:tr w14:paraId="4DC6C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AD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53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具备空气过滤器</w:t>
            </w:r>
          </w:p>
        </w:tc>
      </w:tr>
      <w:tr w14:paraId="179B1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C9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1.18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CB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具备自动干燥</w:t>
            </w:r>
          </w:p>
        </w:tc>
      </w:tr>
      <w:tr w14:paraId="7078B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7A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★1.19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4A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真空泄漏率:≤0.13KPa/min</w:t>
            </w:r>
          </w:p>
        </w:tc>
      </w:tr>
      <w:tr w14:paraId="3B618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CD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★二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55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配件清单/配套的附属设备设施</w:t>
            </w:r>
          </w:p>
        </w:tc>
      </w:tr>
      <w:tr w14:paraId="1992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BA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4C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打印机1台</w:t>
            </w:r>
          </w:p>
        </w:tc>
      </w:tr>
      <w:tr w14:paraId="5C93D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82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A0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提篮1个</w:t>
            </w:r>
          </w:p>
        </w:tc>
      </w:tr>
      <w:tr w14:paraId="5C049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F1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B4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压力传感器1个</w:t>
            </w:r>
          </w:p>
        </w:tc>
      </w:tr>
      <w:tr w14:paraId="0708C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D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1A1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不锈钢提桶1个</w:t>
            </w:r>
          </w:p>
        </w:tc>
      </w:tr>
      <w:tr w14:paraId="41935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B8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19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物品温度计1个</w:t>
            </w:r>
          </w:p>
        </w:tc>
      </w:tr>
      <w:tr w14:paraId="72E7A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B4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DA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台车1辆</w:t>
            </w:r>
          </w:p>
        </w:tc>
      </w:tr>
      <w:tr w14:paraId="17B1B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0C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2.7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79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76A71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B3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2.8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5D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蒸汽发生器</w:t>
            </w:r>
          </w:p>
        </w:tc>
      </w:tr>
      <w:tr w14:paraId="6A6A2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8C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2.9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DC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内置水箱，水可循环利用</w:t>
            </w:r>
          </w:p>
        </w:tc>
      </w:tr>
      <w:tr w14:paraId="05F3C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32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★三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0E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1A1BB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2F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9A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保修期起始日期从设备验收合格移交使用单位之日起算，保修期≥36个月，由乙方负责免费维护维修。</w:t>
            </w:r>
          </w:p>
        </w:tc>
      </w:tr>
      <w:tr w14:paraId="0C865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AC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0D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保修期内，乙方技术人员应至少每3个月上门对设备进行维护保养；接到各使用单位设备故障报修后乙方技术人员应在2小时内响应并解决问题，未解决则48小时内到达现场。免费保修期内如有故障停机，每停机1天，免费保修期将顺延5天。</w:t>
            </w:r>
          </w:p>
        </w:tc>
      </w:tr>
      <w:tr w14:paraId="34D38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00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6E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保修期内的开机率，保证开机率≥95%（按工作日计算）。因设备原因导致开机率＜95%时，每超过1天，免费保修期延长5天。</w:t>
            </w:r>
          </w:p>
        </w:tc>
      </w:tr>
      <w:tr w14:paraId="1825D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98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6D6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在货物到达使用单位后，乙方应在7天内派工程技术人员到达现场，在使用单位技术人员在场的情况下开箱清点货物，组织安装调试，并承担因此发生的一切费用。 在送货、安装、调试、培训、维修运维操作中，乙方操作人员应严格遵守操作规程，并对自身人身财产安全负责。</w:t>
            </w:r>
          </w:p>
        </w:tc>
      </w:tr>
      <w:tr w14:paraId="6D71A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CA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C23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如配备软件系统，乙方应终身提供软件免费升级，升级必须适配原厂软件，且不得影响设备的质保。</w:t>
            </w:r>
          </w:p>
        </w:tc>
      </w:tr>
      <w:tr w14:paraId="716AB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6D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D3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，乙方应无偿指导和培训各使用单位维修及使用人员，主要内容为设备的基本结构、性能、主要部件的构造及修理，日常使用保养与管理，常见故障的排除、紧急情况的处理等，培训地点主要在设备安装现场或由各使用单位安排。</w:t>
            </w:r>
          </w:p>
        </w:tc>
      </w:tr>
      <w:tr w14:paraId="2FF64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F1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D6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具有专用的网址或公众号等，免费在线提供产品操作指导等。</w:t>
            </w:r>
          </w:p>
        </w:tc>
      </w:tr>
      <w:tr w14:paraId="6E98B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7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D5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  <w:tr w14:paraId="52F75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93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0D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提供备件送达期限：＜4天。设备停产后的备件供应：保证十年。</w:t>
            </w:r>
          </w:p>
        </w:tc>
      </w:tr>
      <w:tr w14:paraId="6C64C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0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7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DF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若产品属于特种设备，一个月内协助使用单位完成特种设备使用登记证的办理。</w:t>
            </w:r>
          </w:p>
        </w:tc>
      </w:tr>
    </w:tbl>
    <w:p w14:paraId="1ED77053">
      <w:pPr>
        <w:pStyle w:val="2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7AD49C8B"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立式压力蒸汽灭菌器（四）技术商务要求</w:t>
      </w:r>
    </w:p>
    <w:tbl>
      <w:tblPr>
        <w:tblStyle w:val="6"/>
        <w:tblW w:w="894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8063"/>
      </w:tblGrid>
      <w:tr w14:paraId="0DA2E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9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A7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立式压力蒸汽灭菌器（四）技术商务要求</w:t>
            </w:r>
          </w:p>
        </w:tc>
      </w:tr>
      <w:tr w14:paraId="0119D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BE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A2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技术和性能参数</w:t>
            </w:r>
          </w:p>
        </w:tc>
      </w:tr>
      <w:tr w14:paraId="46878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02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B9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参数规格</w:t>
            </w:r>
          </w:p>
        </w:tc>
      </w:tr>
      <w:tr w14:paraId="325DF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0A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46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额定功率：≥4500W</w:t>
            </w:r>
          </w:p>
        </w:tc>
      </w:tr>
      <w:tr w14:paraId="7B8AF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6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★1.2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04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灭菌有效容积：≥80L</w:t>
            </w:r>
          </w:p>
        </w:tc>
      </w:tr>
      <w:tr w14:paraId="0E4F4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70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87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设计压力:≥0.3MPa</w:t>
            </w:r>
          </w:p>
        </w:tc>
      </w:tr>
      <w:tr w14:paraId="673E1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00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81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设计温度:≥142℃</w:t>
            </w:r>
          </w:p>
        </w:tc>
      </w:tr>
      <w:tr w14:paraId="59FB3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42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▲1.5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060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最高工作压力:≥0.25MPa</w:t>
            </w:r>
          </w:p>
        </w:tc>
      </w:tr>
      <w:tr w14:paraId="25F5E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D9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▲1.6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49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最高工作温度:≥135℃</w:t>
            </w:r>
          </w:p>
        </w:tc>
      </w:tr>
      <w:tr w14:paraId="36926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DB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81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腔体材料：SUS 304不锈钢或更高规格材质</w:t>
            </w:r>
          </w:p>
        </w:tc>
      </w:tr>
      <w:tr w14:paraId="37691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19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8E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提篮材料：SUS 304不锈钢或更高规格材质</w:t>
            </w:r>
          </w:p>
        </w:tc>
      </w:tr>
      <w:tr w14:paraId="5DB69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9F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C3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热均匀度:≤1℃</w:t>
            </w:r>
          </w:p>
        </w:tc>
      </w:tr>
      <w:tr w14:paraId="68E62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6A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727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自锁功能：内压大于≥0.027MPa时门不能打开</w:t>
            </w:r>
          </w:p>
        </w:tc>
      </w:tr>
      <w:tr w14:paraId="46B5B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EB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22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断水过热保护、电流过载自动切断、超压自动释放</w:t>
            </w:r>
          </w:p>
        </w:tc>
      </w:tr>
      <w:tr w14:paraId="56AE9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D5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9D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设有排放冷气、灭菌、计时、排汽、干燥、报警自动功能</w:t>
            </w:r>
          </w:p>
        </w:tc>
      </w:tr>
      <w:tr w14:paraId="4D7A0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51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8ED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具备屏幕操作，可显示温度、压力、时间、运行状态、故障报警等信息</w:t>
            </w:r>
          </w:p>
        </w:tc>
      </w:tr>
      <w:tr w14:paraId="2299F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9C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5D3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门安全联锁装置</w:t>
            </w:r>
          </w:p>
        </w:tc>
      </w:tr>
      <w:tr w14:paraId="3B868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48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08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具备自动干燥</w:t>
            </w:r>
          </w:p>
        </w:tc>
      </w:tr>
      <w:tr w14:paraId="22EEF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A8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D9F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真空泄漏率:≤0.13KPa/min</w:t>
            </w:r>
          </w:p>
        </w:tc>
      </w:tr>
      <w:tr w14:paraId="37116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99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★二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CC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配件清单/配套的附属设备设施</w:t>
            </w:r>
          </w:p>
        </w:tc>
      </w:tr>
      <w:tr w14:paraId="64775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81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EB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28A07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75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64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提篮1个</w:t>
            </w:r>
          </w:p>
        </w:tc>
      </w:tr>
      <w:tr w14:paraId="33A38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75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29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电源线1根</w:t>
            </w:r>
          </w:p>
        </w:tc>
      </w:tr>
      <w:tr w14:paraId="4F696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D5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BE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消毒桶1个</w:t>
            </w:r>
          </w:p>
        </w:tc>
      </w:tr>
      <w:tr w14:paraId="10325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6D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E2E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打印机1台</w:t>
            </w:r>
          </w:p>
        </w:tc>
      </w:tr>
      <w:tr w14:paraId="3EED5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EE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77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内置水箱，水可循环利用</w:t>
            </w:r>
          </w:p>
        </w:tc>
      </w:tr>
      <w:tr w14:paraId="3125D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95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★三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F5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75279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13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69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保修期起始日期从设备验收合格移交使用单位之日起算，保修期≥36个月，由乙方负责免费维护维修。</w:t>
            </w:r>
          </w:p>
        </w:tc>
      </w:tr>
      <w:tr w14:paraId="38AFE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62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C1D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保修期内，乙方技术人员应至少每3个月上门对设备进行维护保养；接到各使用单位设备故障报修后乙方技术人员应在2小时内响应并解决问题，未解决则48小时内到达现场。免费保修期内如有故障停机，每停机1天，免费保修期将顺延5天。</w:t>
            </w:r>
          </w:p>
        </w:tc>
      </w:tr>
      <w:tr w14:paraId="24871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01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50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保修期内的开机率，保证开机率≥95%（按工作日计算）。因设备原因导致开机率＜95%时，每超过1天，免费保修期延长5天。</w:t>
            </w:r>
          </w:p>
        </w:tc>
      </w:tr>
      <w:tr w14:paraId="1964B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6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AEC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在货物到达使用单位后，乙方应在7天内派工程技术人员到达现场，在使用单位技术人员在场的情况下开箱清点货物，组织安装调试，并承担因此发生的一切费用。 在送货、安装、调试、培训、维修运维操作中，乙方操作人员应严格遵守操作规程，并对自身人身财产安全负责。</w:t>
            </w:r>
          </w:p>
        </w:tc>
      </w:tr>
      <w:tr w14:paraId="377C7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25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9D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如配备软件系统，乙方应终身提供软件免费升级，升级必须适配原厂软件，且不得影响设备的质保。</w:t>
            </w:r>
          </w:p>
        </w:tc>
      </w:tr>
      <w:tr w14:paraId="75F1B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5F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63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，乙方应无偿指导和培训各使用单位维修及使用人员，主要内容为设备的基本结构、性能、主要部件的构造及修理，日常使用保养与管理，常见故障的排除、紧急情况的处理等，培训地点主要在设备安装现场或由各使用单位安排。</w:t>
            </w:r>
          </w:p>
        </w:tc>
      </w:tr>
      <w:tr w14:paraId="30F69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42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6C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具有专用的网址或公众号等，免费在线提供产品操作指导等。</w:t>
            </w:r>
          </w:p>
        </w:tc>
      </w:tr>
      <w:tr w14:paraId="64726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2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01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  <w:tr w14:paraId="2DC4F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44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3.9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71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提供备件送达期限：＜4天。设备停产后的备件供应：保证十年。</w:t>
            </w:r>
          </w:p>
        </w:tc>
      </w:tr>
      <w:tr w14:paraId="5E57B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89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8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8C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若产品属于特种设备，一个月内协助使用单位完成特种设备使用登记证的办理。</w:t>
            </w:r>
          </w:p>
        </w:tc>
      </w:tr>
    </w:tbl>
    <w:p w14:paraId="5E6D4BFE">
      <w:pPr>
        <w:pStyle w:val="2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1E14C108">
      <w:pPr>
        <w:numPr>
          <w:ilvl w:val="0"/>
          <w:numId w:val="3"/>
        </w:numPr>
        <w:ind w:left="0" w:leftChars="0" w:firstLine="0" w:firstLineChars="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default"/>
          <w:color w:val="auto"/>
          <w:sz w:val="24"/>
          <w:szCs w:val="24"/>
          <w:lang w:val="en-US" w:eastAsia="zh-CN"/>
        </w:rPr>
        <w:t>立式压力蒸汽灭菌器（五）</w:t>
      </w:r>
      <w:r>
        <w:rPr>
          <w:rFonts w:hint="eastAsia"/>
          <w:color w:val="auto"/>
          <w:sz w:val="24"/>
          <w:szCs w:val="24"/>
          <w:lang w:val="en-US" w:eastAsia="zh-CN"/>
        </w:rPr>
        <w:t>技术商务要求</w:t>
      </w:r>
    </w:p>
    <w:tbl>
      <w:tblPr>
        <w:tblStyle w:val="6"/>
        <w:tblW w:w="85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7680"/>
      </w:tblGrid>
      <w:tr w14:paraId="3E6D3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F9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立式压力蒸汽灭菌器（五）技术商务要求</w:t>
            </w:r>
          </w:p>
        </w:tc>
      </w:tr>
      <w:tr w14:paraId="417CB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20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96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技术和性能参数</w:t>
            </w:r>
          </w:p>
        </w:tc>
      </w:tr>
      <w:tr w14:paraId="23725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BD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10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参数规格</w:t>
            </w:r>
          </w:p>
        </w:tc>
      </w:tr>
      <w:tr w14:paraId="487DB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50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7D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额定功率：≥2500W</w:t>
            </w:r>
          </w:p>
        </w:tc>
      </w:tr>
      <w:tr w14:paraId="394B6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38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★1.2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57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灭菌有效容积：≥50L</w:t>
            </w:r>
          </w:p>
        </w:tc>
      </w:tr>
      <w:tr w14:paraId="1884A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B3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2D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设计压力:≥0.3MPa</w:t>
            </w:r>
          </w:p>
        </w:tc>
      </w:tr>
      <w:tr w14:paraId="25BCE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D6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17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设计温度:≥142℃</w:t>
            </w:r>
          </w:p>
        </w:tc>
      </w:tr>
      <w:tr w14:paraId="7C996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7D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▲1.5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91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最高工作压力:≥0.25MPa</w:t>
            </w:r>
          </w:p>
        </w:tc>
      </w:tr>
      <w:tr w14:paraId="78033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4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▲1.6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0CF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最高工作温度:≥135℃</w:t>
            </w:r>
          </w:p>
        </w:tc>
      </w:tr>
      <w:tr w14:paraId="267D0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99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52A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腔体材料：SUS 304不锈钢或更高规格材质</w:t>
            </w:r>
          </w:p>
        </w:tc>
      </w:tr>
      <w:tr w14:paraId="4D761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CF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F1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提篮材料：SUS 304不锈钢或更高规格材质</w:t>
            </w:r>
          </w:p>
        </w:tc>
      </w:tr>
      <w:tr w14:paraId="4159B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A0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3F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热均匀度:≤1℃</w:t>
            </w:r>
          </w:p>
        </w:tc>
      </w:tr>
      <w:tr w14:paraId="7FE7C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25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2E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自锁功能：内压≥0.027MPa时门不能打开</w:t>
            </w:r>
          </w:p>
        </w:tc>
      </w:tr>
      <w:tr w14:paraId="32FFD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40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A2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断水过热保护、电流过载自动切断、超压自动释放</w:t>
            </w:r>
          </w:p>
        </w:tc>
      </w:tr>
      <w:tr w14:paraId="66F87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23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23E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设有排放冷气、灭菌、计时、排汽、干燥、报警自动功能</w:t>
            </w:r>
          </w:p>
        </w:tc>
      </w:tr>
      <w:tr w14:paraId="15E41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75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F38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具备屏幕操作，可显示温度、压力、时间、运行状态、故障报警等信息</w:t>
            </w:r>
          </w:p>
        </w:tc>
      </w:tr>
      <w:tr w14:paraId="73D55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E7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BB2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内置水箱，水可循环利用</w:t>
            </w:r>
          </w:p>
        </w:tc>
      </w:tr>
      <w:tr w14:paraId="09ED1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EF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8EE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门安全联锁装置</w:t>
            </w:r>
          </w:p>
        </w:tc>
      </w:tr>
      <w:tr w14:paraId="128BB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10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87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具备自动干燥</w:t>
            </w:r>
          </w:p>
        </w:tc>
      </w:tr>
      <w:tr w14:paraId="59B71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D8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52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真空泄漏率:≤0.13KPa/min</w:t>
            </w:r>
          </w:p>
        </w:tc>
      </w:tr>
      <w:tr w14:paraId="09A2A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67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★二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FD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配件清单/配套的附属设备设施</w:t>
            </w:r>
          </w:p>
        </w:tc>
      </w:tr>
      <w:tr w14:paraId="54E86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92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95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1280D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49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660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提篮1个</w:t>
            </w:r>
          </w:p>
        </w:tc>
      </w:tr>
      <w:tr w14:paraId="53F2F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9B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FA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电源线1根</w:t>
            </w:r>
          </w:p>
        </w:tc>
      </w:tr>
      <w:tr w14:paraId="02C01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A6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A9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消毒桶1个</w:t>
            </w:r>
          </w:p>
        </w:tc>
      </w:tr>
      <w:tr w14:paraId="0A4F4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CF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3D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打印机1台</w:t>
            </w:r>
          </w:p>
        </w:tc>
      </w:tr>
      <w:tr w14:paraId="5DB2E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EB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★三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EF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62C3B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EF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D2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保修期起始日期从设备验收合格移交使用单位之日起算，保修期≥24个月，由乙方负责免费维护维修。</w:t>
            </w:r>
          </w:p>
        </w:tc>
      </w:tr>
      <w:tr w14:paraId="15EBC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56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17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保修期内，乙方技术人员应至少每3个月上门对设备进行维护保养；接到各使用单位设备故障报修后乙方技术人员应在2小时内响应并解决问题，未解决则48小时内到达现场。免费保修期内如有故障停机，每停机1天，免费保修期将顺延5天。</w:t>
            </w:r>
          </w:p>
        </w:tc>
      </w:tr>
      <w:tr w14:paraId="381E2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04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1F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保修期内的开机率，保证开机率≥95%（按工作日计算）。因设备原因导致开机率＜95%时，每超过1天，免费保修期延长5天。</w:t>
            </w:r>
          </w:p>
        </w:tc>
      </w:tr>
      <w:tr w14:paraId="0F557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48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7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在货物到达使用单位后，乙方应在7天内派工程技术人员到达现场，在使用单位技术人员在场的情况下开箱清点货物，组织安装调试，并承担因此发生的一切费用。 在送货、安装、调试、培训、维修运维操作中，乙方操作人员应严格遵守操作规程，并对自身人身财产安全负责。</w:t>
            </w:r>
          </w:p>
        </w:tc>
      </w:tr>
      <w:tr w14:paraId="59993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35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C5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如配备软件系统，乙方应终身提供软件免费升级，升级必须适配原厂软件，且不得影响设备的质保。</w:t>
            </w:r>
          </w:p>
        </w:tc>
      </w:tr>
      <w:tr w14:paraId="14934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7C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F0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，乙方应无偿指导和培训各使用单位维修及使用人员，主要内容为设备的基本结构、性能、主要部件的构造及修理，日常使用保养与管理，常见故障的排除、紧急情况的处理等，培训地点主要在设备安装现场或由各使用单位安排。</w:t>
            </w:r>
          </w:p>
        </w:tc>
      </w:tr>
      <w:tr w14:paraId="281A2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12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5C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具有专用的网址或公众号等，免费在线提供产品操作指导等。</w:t>
            </w:r>
          </w:p>
        </w:tc>
      </w:tr>
      <w:tr w14:paraId="7A506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17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DD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  <w:tr w14:paraId="2618E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9B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3.9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19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提供备件送达期限：＜4天。设备停产后的备件供应：保证十年。</w:t>
            </w:r>
          </w:p>
        </w:tc>
      </w:tr>
      <w:tr w14:paraId="46AD1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64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7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E6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若产品属于特种设备，一个月内协助使用单位完成特种设备使用登记证的办理。</w:t>
            </w:r>
          </w:p>
        </w:tc>
      </w:tr>
    </w:tbl>
    <w:p w14:paraId="4D07DD2B">
      <w:pPr>
        <w:pStyle w:val="2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514A2D31"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/>
          <w:color w:val="auto"/>
          <w:sz w:val="24"/>
          <w:szCs w:val="32"/>
          <w:lang w:val="en-US" w:eastAsia="zh-CN"/>
        </w:rPr>
      </w:pPr>
      <w:r>
        <w:rPr>
          <w:rFonts w:hint="eastAsia"/>
          <w:color w:val="auto"/>
          <w:sz w:val="24"/>
          <w:szCs w:val="32"/>
          <w:lang w:val="en-US" w:eastAsia="zh-CN"/>
        </w:rPr>
        <w:t>脉动真空灭菌器（一）技术商务要求</w:t>
      </w:r>
    </w:p>
    <w:tbl>
      <w:tblPr>
        <w:tblStyle w:val="6"/>
        <w:tblW w:w="863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7693"/>
        <w:gridCol w:w="2"/>
      </w:tblGrid>
      <w:tr w14:paraId="35EA4B1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375" w:hRule="atLeast"/>
        </w:trPr>
        <w:tc>
          <w:tcPr>
            <w:tcW w:w="86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C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脉动真空灭菌器（一）技术商务要求</w:t>
            </w:r>
          </w:p>
        </w:tc>
      </w:tr>
      <w:tr w14:paraId="37CF4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0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36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BD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技术和性能参数</w:t>
            </w:r>
          </w:p>
        </w:tc>
      </w:tr>
      <w:tr w14:paraId="1A720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8C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33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参数规格</w:t>
            </w:r>
          </w:p>
        </w:tc>
      </w:tr>
      <w:tr w14:paraId="6D7B3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12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★1.1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2B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有效容积：≥1000L</w:t>
            </w:r>
          </w:p>
        </w:tc>
      </w:tr>
      <w:tr w14:paraId="751BC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4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A0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D4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功率：≥60KVA</w:t>
            </w:r>
          </w:p>
        </w:tc>
      </w:tr>
      <w:tr w14:paraId="082BB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6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48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EF2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重量：≤2200KG</w:t>
            </w:r>
          </w:p>
        </w:tc>
      </w:tr>
      <w:tr w14:paraId="4131F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0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AF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4A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内舱材质：SUS 304不锈钢或更高规格材质，厚度≥6mm</w:t>
            </w:r>
          </w:p>
        </w:tc>
      </w:tr>
      <w:tr w14:paraId="60715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4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CC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7E6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管道材质：SUS 304不锈钢或更高规格材质</w:t>
            </w:r>
          </w:p>
        </w:tc>
      </w:tr>
      <w:tr w14:paraId="3FE5A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D6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40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脉动次数可调</w:t>
            </w:r>
          </w:p>
        </w:tc>
      </w:tr>
      <w:tr w14:paraId="29065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3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38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2D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可设置灭菌温度</w:t>
            </w:r>
          </w:p>
        </w:tc>
      </w:tr>
      <w:tr w14:paraId="1BD1F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C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▲1.8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23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可设置灭菌时间</w:t>
            </w:r>
          </w:p>
        </w:tc>
      </w:tr>
      <w:tr w14:paraId="6F626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0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62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▲1.9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8D2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可设置干燥时间</w:t>
            </w:r>
          </w:p>
        </w:tc>
      </w:tr>
      <w:tr w14:paraId="2803C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4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40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B5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设计压力（内室要求）最小值≤-0.1MPa且最大值≥0.3MPa,</w:t>
            </w:r>
          </w:p>
        </w:tc>
      </w:tr>
      <w:tr w14:paraId="464EA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25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BF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设计压力（夹套要求）：最小值≤0MPa且最大值≥0.3MPa</w:t>
            </w:r>
          </w:p>
        </w:tc>
      </w:tr>
      <w:tr w14:paraId="47E3A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6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CB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7E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设计温度：≥144℃</w:t>
            </w:r>
          </w:p>
        </w:tc>
      </w:tr>
      <w:tr w14:paraId="53BA3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60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5A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D4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标准循环运行时间≤55分钟</w:t>
            </w:r>
          </w:p>
        </w:tc>
      </w:tr>
      <w:tr w14:paraId="082E6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70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3E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7C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夹套厚度≥6mm</w:t>
            </w:r>
          </w:p>
        </w:tc>
      </w:tr>
      <w:tr w14:paraId="1BF44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70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53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48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具有无压排放功能</w:t>
            </w:r>
          </w:p>
        </w:tc>
      </w:tr>
      <w:tr w14:paraId="6A407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76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61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AE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进气口数量≥5个</w:t>
            </w:r>
          </w:p>
        </w:tc>
      </w:tr>
      <w:tr w14:paraId="14694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68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AE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压力变送器数量≥1个</w:t>
            </w:r>
          </w:p>
        </w:tc>
      </w:tr>
      <w:tr w14:paraId="58ED4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6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75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1.18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89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蒸汽供应方式：内置蒸发器或外置蒸发器</w:t>
            </w:r>
          </w:p>
        </w:tc>
      </w:tr>
      <w:tr w14:paraId="7CB64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60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08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1.19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CD9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空气过滤器：过滤精度为≤0.2微米，有效过滤≥99%</w:t>
            </w:r>
          </w:p>
        </w:tc>
      </w:tr>
      <w:tr w14:paraId="4CEFD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6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48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8B8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主要控制阀门：气动角座阀数量≥5个</w:t>
            </w:r>
          </w:p>
        </w:tc>
      </w:tr>
      <w:tr w14:paraId="619AF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7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EE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1.21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8C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疏水方式：内室和夹层均采用程序控制自动疏水</w:t>
            </w:r>
          </w:p>
        </w:tc>
      </w:tr>
      <w:tr w14:paraId="61FC2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66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1F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1.22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D1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真空系统：直联式水环真空泵，配置降噪消音装置，抽气速率≥52m³/h</w:t>
            </w:r>
          </w:p>
        </w:tc>
      </w:tr>
      <w:tr w14:paraId="56D39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2" w:type="dxa"/>
          <w:trHeight w:val="9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BC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1.23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EC2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控制系统：主控制器为</w:t>
            </w:r>
            <w:r>
              <w:rPr>
                <w:rStyle w:val="18"/>
                <w:rFonts w:eastAsia="宋体"/>
                <w:color w:val="auto"/>
                <w:lang w:val="en-US" w:eastAsia="zh-CN" w:bidi="ar"/>
              </w:rPr>
              <w:t>PLC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；设备带有追溯系统通讯接口，可通过电脑远程监控，有集中采集数据接口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 w14:paraId="286E8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4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8E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1.24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22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显示：≥7英寸触摸屏，可存储至少5年的过程数据，能随时调阅和打印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 w14:paraId="02EF0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100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3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1.25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29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记录方式：可将灭菌过程中的灭菌时间、温度、压力、操作人员等各项参数打印出来以便于医院的追溯，纸质信息须在普通办公环境下至少5年保持清晰可辨。</w:t>
            </w:r>
          </w:p>
        </w:tc>
      </w:tr>
      <w:tr w14:paraId="3EF31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2E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1.26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DF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系统内置≥8套预置程序。</w:t>
            </w:r>
          </w:p>
        </w:tc>
      </w:tr>
      <w:tr w14:paraId="3C9FC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D7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★1.27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49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双门设计，带电动升降功能；带有压力安全联锁功能；均配置急停装置；双门互锁实现洁污分离；能显示开关状态、运行、报警、结束等信息。</w:t>
            </w:r>
          </w:p>
        </w:tc>
      </w:tr>
      <w:tr w14:paraId="2984F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10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C6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1.28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FAF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电源监控功能：具有动力电源缺项保护及电压检测及报警功能；防止动力电源缺相、过电压及欠电压对电气元器的损害，提高设备元器件的使用寿命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 w14:paraId="619C7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70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E8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★二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9A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配件清单/配套的附属设备设施</w:t>
            </w:r>
          </w:p>
        </w:tc>
      </w:tr>
      <w:tr w14:paraId="2E585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6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26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B2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5C8DA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60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D1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9A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灭菌车2辆</w:t>
            </w:r>
          </w:p>
        </w:tc>
      </w:tr>
      <w:tr w14:paraId="7CE95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60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3A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6CE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搬运车3辆</w:t>
            </w:r>
          </w:p>
        </w:tc>
      </w:tr>
      <w:tr w14:paraId="22945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6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83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E5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手动棘轮扳手1套</w:t>
            </w:r>
          </w:p>
        </w:tc>
      </w:tr>
      <w:tr w14:paraId="4A0E4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6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74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AB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打印纸10卷</w:t>
            </w:r>
          </w:p>
        </w:tc>
      </w:tr>
      <w:tr w14:paraId="2A25F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6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F3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BA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BD测试包10个</w:t>
            </w:r>
          </w:p>
        </w:tc>
      </w:tr>
      <w:tr w14:paraId="02735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6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F2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2.7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BB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134°化学指示卡1盒</w:t>
            </w:r>
          </w:p>
        </w:tc>
      </w:tr>
      <w:tr w14:paraId="75001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6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8D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2.8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16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灭菌指示胶带1卷</w:t>
            </w:r>
          </w:p>
        </w:tc>
      </w:tr>
      <w:tr w14:paraId="15B0B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6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36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2.9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C0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化学指示标签1盒</w:t>
            </w:r>
          </w:p>
        </w:tc>
      </w:tr>
      <w:tr w14:paraId="22A82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6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6F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66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生物指示剂1盒</w:t>
            </w:r>
          </w:p>
        </w:tc>
      </w:tr>
      <w:tr w14:paraId="5B917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6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78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2.11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69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打印机1台</w:t>
            </w:r>
          </w:p>
        </w:tc>
      </w:tr>
      <w:tr w14:paraId="2C7B0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D3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2.12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73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压力表2套</w:t>
            </w:r>
          </w:p>
        </w:tc>
      </w:tr>
      <w:tr w14:paraId="09699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A5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71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安全阀2套</w:t>
            </w:r>
          </w:p>
        </w:tc>
      </w:tr>
      <w:tr w14:paraId="28ABF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gridAfter w:val="1"/>
          <w:wAfter w:w="2" w:type="dxa"/>
          <w:trHeight w:val="4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EF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D1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医用无油静音空气压缩机1台</w:t>
            </w:r>
          </w:p>
        </w:tc>
      </w:tr>
      <w:tr w14:paraId="1CF8E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94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★三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7E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1C74A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6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35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32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保修期起始日期从设备验收合格移交使用单位之日起算，保修期≥36个月，由乙方负责免费维护维修。</w:t>
            </w:r>
          </w:p>
        </w:tc>
      </w:tr>
      <w:tr w14:paraId="14F98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B4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92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保修期内，乙方技术人员应至少每3个月上门对设备进行维护保养；接到各使用单位设备故障报修后乙方技术人员应在2小时内响应并解决问题，未解决则48小时内到达现场。免费保修期内如有故障停机，每停机1天，免费保修期将顺延5天。</w:t>
            </w:r>
          </w:p>
        </w:tc>
      </w:tr>
      <w:tr w14:paraId="2E77D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A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A1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保修期内的开机率，保证开机率≥95%（按工作日计算）。因设备原因导致开机率＜95%时，每超过1天，免费保修期延长5天。</w:t>
            </w:r>
          </w:p>
        </w:tc>
      </w:tr>
      <w:tr w14:paraId="25656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CF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39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在货物到达使用单位后，乙方应在7天内派工程技术人员到达现场，在使用单位技术人员在场的情况下开箱清点货物，组织安装调试，并承担因此发生的一切费用。 在送货、安装、调试、培训、维修运维操作中，乙方操作人员应严格遵守操作规程，并对自身人身财产安全负责。</w:t>
            </w:r>
          </w:p>
        </w:tc>
      </w:tr>
      <w:tr w14:paraId="76227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86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19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E2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如配备软件系统，乙方应终身提供软件免费升级，升级必须适配原厂软件，且不得影响设备的质保。</w:t>
            </w:r>
          </w:p>
        </w:tc>
      </w:tr>
      <w:tr w14:paraId="3DF95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AA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1B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，乙方应无偿指导和培训各使用单位维修及使用人员，主要内容为设备的基本结构、性能、主要部件的构造及修理，日常使用保养与管理，常见故障的排除、紧急情况的处理等，培训地点主要在设备安装现场或由各使用单位安排。</w:t>
            </w:r>
          </w:p>
        </w:tc>
      </w:tr>
      <w:tr w14:paraId="3CC43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DF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5B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具有专用的网址或公众号等，免费在线提供产品操作指导等。</w:t>
            </w:r>
          </w:p>
        </w:tc>
      </w:tr>
      <w:tr w14:paraId="470A7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6D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EB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  <w:tr w14:paraId="109F4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F3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3.9</w:t>
            </w:r>
          </w:p>
        </w:tc>
        <w:tc>
          <w:tcPr>
            <w:tcW w:w="7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23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提供备件送达期限：＜4天。设备停产后的备件供应：保证十年。</w:t>
            </w:r>
          </w:p>
        </w:tc>
      </w:tr>
      <w:tr w14:paraId="0FB2B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AB5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7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03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若产品属于特种设备，一个月内协助使用单位完成特种设备使用登记证的办理。</w:t>
            </w:r>
          </w:p>
        </w:tc>
      </w:tr>
    </w:tbl>
    <w:p w14:paraId="0B7292F4">
      <w:pPr>
        <w:pStyle w:val="2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19023DC1"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/>
          <w:color w:val="auto"/>
          <w:sz w:val="24"/>
          <w:szCs w:val="32"/>
          <w:lang w:val="en-US" w:eastAsia="zh-CN"/>
        </w:rPr>
      </w:pPr>
      <w:r>
        <w:rPr>
          <w:rFonts w:hint="eastAsia"/>
          <w:color w:val="auto"/>
          <w:sz w:val="24"/>
          <w:szCs w:val="32"/>
          <w:lang w:val="en-US" w:eastAsia="zh-CN"/>
        </w:rPr>
        <w:t>脉动真空灭菌器（二）技术商务要求</w:t>
      </w:r>
    </w:p>
    <w:tbl>
      <w:tblPr>
        <w:tblStyle w:val="6"/>
        <w:tblW w:w="848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7605"/>
      </w:tblGrid>
      <w:tr w14:paraId="47652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EC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脉动真空灭菌器（二）技术商务要求</w:t>
            </w:r>
          </w:p>
        </w:tc>
      </w:tr>
      <w:tr w14:paraId="09E02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13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59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技术和性能参数</w:t>
            </w:r>
          </w:p>
        </w:tc>
      </w:tr>
      <w:tr w14:paraId="7E7FE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60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DC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参数规格</w:t>
            </w:r>
          </w:p>
        </w:tc>
      </w:tr>
      <w:tr w14:paraId="7C2CE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E1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★1.1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EDC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有效容积：≥800L</w:t>
            </w:r>
          </w:p>
        </w:tc>
      </w:tr>
      <w:tr w14:paraId="667FC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5F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24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功率：≥50KVA</w:t>
            </w:r>
          </w:p>
        </w:tc>
      </w:tr>
      <w:tr w14:paraId="6A0B0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C2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57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重量：≤1800KG</w:t>
            </w:r>
          </w:p>
        </w:tc>
      </w:tr>
      <w:tr w14:paraId="7E50D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C6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77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内舱材质：SUS 304不锈钢或更高规格材质，厚度≥6mm，</w:t>
            </w:r>
          </w:p>
        </w:tc>
      </w:tr>
      <w:tr w14:paraId="1D69F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A4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447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管道材质：SUS 304不锈钢或更高规格材质</w:t>
            </w:r>
          </w:p>
        </w:tc>
      </w:tr>
      <w:tr w14:paraId="18034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BE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666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脉动次数可调</w:t>
            </w:r>
          </w:p>
        </w:tc>
      </w:tr>
      <w:tr w14:paraId="71909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77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▲1.7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67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可设置灭菌温度</w:t>
            </w:r>
          </w:p>
        </w:tc>
      </w:tr>
      <w:tr w14:paraId="4EB0C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2C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▲1.8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D2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可设置灭菌时间</w:t>
            </w:r>
          </w:p>
        </w:tc>
      </w:tr>
      <w:tr w14:paraId="2065A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2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54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可设置干燥时间</w:t>
            </w:r>
          </w:p>
        </w:tc>
      </w:tr>
      <w:tr w14:paraId="23FB1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B8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A6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设计压力（内室要求）：最小值≤-0.1MPa且最大值≥0.3MPa</w:t>
            </w:r>
          </w:p>
        </w:tc>
      </w:tr>
      <w:tr w14:paraId="12678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E8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836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设计压力（夹套要求）：最小值≤0MPa且最大值≥0.3MPa</w:t>
            </w:r>
          </w:p>
        </w:tc>
      </w:tr>
      <w:tr w14:paraId="727BC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25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43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设计温度：≥144℃</w:t>
            </w:r>
          </w:p>
        </w:tc>
      </w:tr>
      <w:tr w14:paraId="29E5B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1D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B8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标准循环运行时间≤55分钟</w:t>
            </w:r>
          </w:p>
        </w:tc>
      </w:tr>
      <w:tr w14:paraId="62B89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B1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509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夹套厚度≥6mm</w:t>
            </w:r>
          </w:p>
        </w:tc>
      </w:tr>
      <w:tr w14:paraId="7E8C3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6D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4A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具有无压排放功能</w:t>
            </w:r>
          </w:p>
        </w:tc>
      </w:tr>
      <w:tr w14:paraId="5522B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2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7AB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进气口数量≥5个</w:t>
            </w:r>
          </w:p>
        </w:tc>
      </w:tr>
      <w:tr w14:paraId="1E286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6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E9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压力变送器数量≥1个</w:t>
            </w:r>
          </w:p>
        </w:tc>
      </w:tr>
      <w:tr w14:paraId="16BC9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0E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1.18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E6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蒸汽供应方式：内置蒸发器或外置蒸发器</w:t>
            </w:r>
          </w:p>
        </w:tc>
      </w:tr>
      <w:tr w14:paraId="5F0B5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DC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1.19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66F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空气过滤器：过滤精度为≤0.2微米，有效过滤≥99%</w:t>
            </w:r>
          </w:p>
        </w:tc>
      </w:tr>
      <w:tr w14:paraId="130A5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8E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2DD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主要控制阀门：气动角座阀数量≥5个</w:t>
            </w:r>
          </w:p>
        </w:tc>
      </w:tr>
      <w:tr w14:paraId="24094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39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1.21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E15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疏水方式：内室和夹层均采用程序控制自动疏水</w:t>
            </w:r>
          </w:p>
        </w:tc>
      </w:tr>
      <w:tr w14:paraId="73774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A8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1.22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22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真空系统：直联式水环真空泵，配置降噪消音装置，抽气速率≥52m³/h</w:t>
            </w:r>
          </w:p>
        </w:tc>
      </w:tr>
      <w:tr w14:paraId="4A47A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7D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1.23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083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控制系统：主控制器为</w:t>
            </w:r>
            <w:r>
              <w:rPr>
                <w:rFonts w:ascii="Calibri" w:hAnsi="Calibri" w:eastAsia="宋体" w:cs="Calibri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PLC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；设备带有追溯系统通讯接口，可通过电脑远程监控，有集中采集数据接口；</w:t>
            </w:r>
          </w:p>
        </w:tc>
      </w:tr>
      <w:tr w14:paraId="1FB5C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9C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1.24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4B0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显示：≥7英寸触摸屏，可存储至少5年的过程数据，能随时调阅和打印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 w14:paraId="2CEAA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06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1.25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BF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记录方式：可将灭菌过程中的灭菌时间、温度、压力、操作人员等各项参数打印出来以便于医院的追溯，纸质信息须在普通办公环境下至少5年保持清晰可辨。</w:t>
            </w:r>
          </w:p>
        </w:tc>
      </w:tr>
      <w:tr w14:paraId="78CC8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77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1.26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E8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系统内置≥8套预置程序。</w:t>
            </w:r>
          </w:p>
        </w:tc>
      </w:tr>
      <w:tr w14:paraId="7E5DD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BE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★1.27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A58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双门设计，带电动升降功能；带有压力安全联锁功能；均配置急停装置；双门互锁实现洁污分离；能显示开关状态、运行、报警、结束等信息。</w:t>
            </w:r>
          </w:p>
        </w:tc>
      </w:tr>
      <w:tr w14:paraId="1E3D5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60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1.28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DA9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电源监控功能：具有动力电源缺项保护及电压检测及报警功能；防止动力电源缺相、过电压及欠电压对电气元器的损害，提高设备元器件的使用寿命</w:t>
            </w:r>
          </w:p>
        </w:tc>
      </w:tr>
      <w:tr w14:paraId="70FE2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C7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★二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E4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配件清单/配套的附属设备设施</w:t>
            </w:r>
          </w:p>
        </w:tc>
      </w:tr>
      <w:tr w14:paraId="3AF08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8D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1F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68016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22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0A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灭菌车2辆</w:t>
            </w:r>
          </w:p>
        </w:tc>
      </w:tr>
      <w:tr w14:paraId="24FF1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C3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2B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搬运车3辆</w:t>
            </w:r>
          </w:p>
        </w:tc>
      </w:tr>
      <w:tr w14:paraId="3F988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CA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D44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手动棘轮扳手1套</w:t>
            </w:r>
          </w:p>
        </w:tc>
      </w:tr>
      <w:tr w14:paraId="5B7FB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D1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55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打印纸10卷</w:t>
            </w:r>
          </w:p>
        </w:tc>
      </w:tr>
      <w:tr w14:paraId="624C3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51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20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BD测试包10个</w:t>
            </w:r>
          </w:p>
        </w:tc>
      </w:tr>
      <w:tr w14:paraId="1EAD2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AF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2.7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18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134°化学指示卡1盒</w:t>
            </w:r>
          </w:p>
        </w:tc>
      </w:tr>
      <w:tr w14:paraId="3411C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01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2.8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54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灭菌指示胶带1卷</w:t>
            </w:r>
          </w:p>
        </w:tc>
      </w:tr>
      <w:tr w14:paraId="5B28F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6B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2.9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27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化学指示标签1盒</w:t>
            </w:r>
          </w:p>
        </w:tc>
      </w:tr>
      <w:tr w14:paraId="2435C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36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5E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生物指示剂1盒</w:t>
            </w:r>
          </w:p>
        </w:tc>
      </w:tr>
      <w:tr w14:paraId="5A794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19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2.11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19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打印机1台</w:t>
            </w:r>
          </w:p>
        </w:tc>
      </w:tr>
      <w:tr w14:paraId="12327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61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2.12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B0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压力表2套</w:t>
            </w:r>
          </w:p>
        </w:tc>
      </w:tr>
      <w:tr w14:paraId="7C00C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E3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2.13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37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安全阀2套</w:t>
            </w:r>
          </w:p>
        </w:tc>
      </w:tr>
      <w:tr w14:paraId="0C0C2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A2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2.14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30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医用无油静音空气压缩机1台</w:t>
            </w:r>
          </w:p>
        </w:tc>
      </w:tr>
      <w:tr w14:paraId="7138C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ED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★三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A2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72FA2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EA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19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保修期起始日期从设备验收合格移交使用单位之日起算，保修期≥36个月，由乙方负责免费维护维修。</w:t>
            </w:r>
          </w:p>
        </w:tc>
      </w:tr>
      <w:tr w14:paraId="4DF26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3A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5A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保修期内，乙方技术人员应至少每3个月上门对设备进行维护保养；接到各使用单位设备故障报修后乙方技术人员应在2小时内响应并解决问题，未解决则48小时内到达现场。免费保修期内如有故障停机，每停机1天，免费保修期将顺延5天。</w:t>
            </w:r>
          </w:p>
        </w:tc>
      </w:tr>
      <w:tr w14:paraId="75B8D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FF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97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保修期内的开机率，保证开机率≥95%（按工作日计算）。因设备原因导致开机率＜95%时，每超过1天，免费保修期延长5天。</w:t>
            </w:r>
          </w:p>
        </w:tc>
      </w:tr>
      <w:tr w14:paraId="102E5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B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B8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在货物到达使用单位后，乙方应在7天内派工程技术人员到达现场，在使用单位技术人员在场的情况下开箱清点货物，组织安装调试，并承担因此发生的一切费用。 在送货、安装、调试、培训、维修运维操作中，乙方操作人员应严格遵守操作规程，并对自身人身财产安全负责。</w:t>
            </w:r>
          </w:p>
        </w:tc>
      </w:tr>
      <w:tr w14:paraId="0725A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1D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58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如配备软件系统，乙方应终身提供软件免费升级，升级必须适配原厂软件，且不得影响设备的质保。</w:t>
            </w:r>
          </w:p>
        </w:tc>
      </w:tr>
      <w:tr w14:paraId="46980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98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AF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，乙方应无偿指导和培训各使用单位维修及使用人员，主要内容为设备的基本结构、性能、主要部件的构造及修理，日常使用保养与管理，常见故障的排除、紧急情况的处理等，培训地点主要在设备安装现场或由各使用单位安排。</w:t>
            </w:r>
          </w:p>
        </w:tc>
      </w:tr>
      <w:tr w14:paraId="046CE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EA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66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具有专用的网址或公众号等，免费在线提供产品操作指导等。</w:t>
            </w:r>
          </w:p>
        </w:tc>
      </w:tr>
      <w:tr w14:paraId="6CE2E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75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EDB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  <w:tr w14:paraId="4FB45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27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3.9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C1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提供备件送达期限：＜4天。设备停产后的备件供应：保证十年。</w:t>
            </w:r>
          </w:p>
        </w:tc>
      </w:tr>
      <w:tr w14:paraId="1AC11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8C8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7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2B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若产品属于特种设备，一个月内协助使用单位完成特种设备使用登记证的办理。</w:t>
            </w:r>
          </w:p>
        </w:tc>
      </w:tr>
    </w:tbl>
    <w:p w14:paraId="47DA42E9">
      <w:pPr>
        <w:pStyle w:val="2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5E8E747D"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/>
          <w:color w:val="auto"/>
          <w:sz w:val="24"/>
          <w:szCs w:val="32"/>
          <w:lang w:val="en-US" w:eastAsia="zh-CN"/>
        </w:rPr>
      </w:pPr>
      <w:r>
        <w:rPr>
          <w:rFonts w:hint="eastAsia"/>
          <w:color w:val="auto"/>
          <w:sz w:val="24"/>
          <w:szCs w:val="32"/>
          <w:lang w:val="en-US" w:eastAsia="zh-CN"/>
        </w:rPr>
        <w:t>脉动真空灭菌器（三）技术商务要求</w:t>
      </w:r>
    </w:p>
    <w:tbl>
      <w:tblPr>
        <w:tblStyle w:val="6"/>
        <w:tblW w:w="847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7437"/>
      </w:tblGrid>
      <w:tr w14:paraId="59A02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B3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脉动真空灭菌器（三）技术商务要求</w:t>
            </w:r>
          </w:p>
        </w:tc>
      </w:tr>
      <w:tr w14:paraId="35A50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23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AD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技术和性能参数</w:t>
            </w:r>
          </w:p>
        </w:tc>
      </w:tr>
      <w:tr w14:paraId="6E78F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64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7E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参数规格</w:t>
            </w:r>
          </w:p>
        </w:tc>
      </w:tr>
      <w:tr w14:paraId="634CC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8B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★1.1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B4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有效容积：≥150L</w:t>
            </w:r>
          </w:p>
        </w:tc>
      </w:tr>
      <w:tr w14:paraId="5B3DA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10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B5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功率：≥10KVA</w:t>
            </w:r>
          </w:p>
        </w:tc>
      </w:tr>
      <w:tr w14:paraId="3C35B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3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1E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重量：≤404KG</w:t>
            </w:r>
          </w:p>
        </w:tc>
      </w:tr>
      <w:tr w14:paraId="4473A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65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99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内舱材质：SUS 304不锈钢或更高规格材质，厚度≥4mm</w:t>
            </w:r>
          </w:p>
        </w:tc>
      </w:tr>
      <w:tr w14:paraId="40B3E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C2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97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温度范围可选</w:t>
            </w:r>
          </w:p>
        </w:tc>
      </w:tr>
      <w:tr w14:paraId="67F37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58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2B4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设计温度：≥150℃</w:t>
            </w:r>
          </w:p>
        </w:tc>
      </w:tr>
      <w:tr w14:paraId="3E14B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4B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▲1.7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C6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可设置灭菌时间</w:t>
            </w:r>
          </w:p>
        </w:tc>
      </w:tr>
      <w:tr w14:paraId="2A39F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D4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▲1.8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BC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可设置干燥时间</w:t>
            </w:r>
          </w:p>
        </w:tc>
      </w:tr>
      <w:tr w14:paraId="6E8FF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4C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A8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标准循环运行时间≤60分钟</w:t>
            </w:r>
          </w:p>
        </w:tc>
      </w:tr>
      <w:tr w14:paraId="319A4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ED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4E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显示屏幕：≥7英寸，可显示工作过程参数</w:t>
            </w:r>
          </w:p>
        </w:tc>
      </w:tr>
      <w:tr w14:paraId="7EE25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76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77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具备干燥系统，器械干燥后残余湿度不超过0.2％；敷料干燥后残余湿度不超过1％</w:t>
            </w:r>
          </w:p>
        </w:tc>
      </w:tr>
      <w:tr w14:paraId="3A8F7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93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D6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具备空气过滤器</w:t>
            </w:r>
          </w:p>
        </w:tc>
      </w:tr>
      <w:tr w14:paraId="1F3F6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2A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E5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具备压力传感器</w:t>
            </w:r>
          </w:p>
        </w:tc>
      </w:tr>
      <w:tr w14:paraId="197E4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10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16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具备温度传感器</w:t>
            </w:r>
          </w:p>
        </w:tc>
      </w:tr>
      <w:tr w14:paraId="13B08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DA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7C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具备真空泵</w:t>
            </w:r>
          </w:p>
        </w:tc>
      </w:tr>
      <w:tr w14:paraId="45E4C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27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61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具备内置或外置打印机</w:t>
            </w:r>
          </w:p>
        </w:tc>
      </w:tr>
      <w:tr w14:paraId="26298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32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17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蒸汽发生器：蒸汽发生器的多重控制与保护，水位保护，压力控制器控制，超压自动泄压</w:t>
            </w:r>
          </w:p>
        </w:tc>
      </w:tr>
      <w:tr w14:paraId="7A62E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66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1.18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51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超温自动保护装置，并报警</w:t>
            </w:r>
          </w:p>
        </w:tc>
      </w:tr>
      <w:tr w14:paraId="23894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A8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1.19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00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门安全联锁装置</w:t>
            </w:r>
          </w:p>
        </w:tc>
      </w:tr>
      <w:tr w14:paraId="6A9BE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B6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DE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双重超压保护：自动泄压的安全阀，压力超过设计压力，安全阀开启释放压力；超压自动保护控制，压力超过设定压力，自动排汽泄压，显示报警。</w:t>
            </w:r>
          </w:p>
        </w:tc>
      </w:tr>
      <w:tr w14:paraId="16776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6F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1.21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50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电子电路安全装置：交流主回路带短路保护器，直流控制回路带过压过载保护。</w:t>
            </w:r>
          </w:p>
        </w:tc>
      </w:tr>
      <w:tr w14:paraId="6B016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CF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1.22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51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温度、压力、时间、运行状态、故障报警显示</w:t>
            </w:r>
          </w:p>
        </w:tc>
      </w:tr>
      <w:tr w14:paraId="47606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45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1.23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782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准备、脉动、升温、灭菌、排汽、干燥、结束全过程自动运行</w:t>
            </w:r>
          </w:p>
        </w:tc>
      </w:tr>
      <w:tr w14:paraId="015DA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A7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★二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99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配件清单/配套的附属设备设施</w:t>
            </w:r>
          </w:p>
        </w:tc>
      </w:tr>
      <w:tr w14:paraId="1F85D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01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14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48BB6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FB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CC0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打印机1台</w:t>
            </w:r>
          </w:p>
        </w:tc>
      </w:tr>
      <w:tr w14:paraId="2C790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82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AC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真空泵1台</w:t>
            </w:r>
          </w:p>
        </w:tc>
      </w:tr>
      <w:tr w14:paraId="6119A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E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8FD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管道泵1台</w:t>
            </w:r>
          </w:p>
        </w:tc>
      </w:tr>
      <w:tr w14:paraId="05B72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BF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A1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压力表2套</w:t>
            </w:r>
          </w:p>
        </w:tc>
      </w:tr>
      <w:tr w14:paraId="064B2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EB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04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安全阀2套</w:t>
            </w:r>
          </w:p>
        </w:tc>
      </w:tr>
      <w:tr w14:paraId="67B5A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03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2.7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B5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医用无油静音空气压缩机1台</w:t>
            </w:r>
          </w:p>
        </w:tc>
      </w:tr>
      <w:tr w14:paraId="4DACE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53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★三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9C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4685C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31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433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保修期起始日期从设备验收合格移交使用单位之日起算，保修期≥36个月，由乙方负责免费维护维修。</w:t>
            </w:r>
          </w:p>
        </w:tc>
      </w:tr>
      <w:tr w14:paraId="740E3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D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2C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保修期内，乙方技术人员应至少每3个月上门对设备进行维护保养；接到各使用单位设备故障报修后乙方技术人员应在2小时内响应并解决问题，未解决则48小时内到达现场。免费保修期内如有故障停机，每停机1天，免费保修期将顺延5天。</w:t>
            </w:r>
          </w:p>
        </w:tc>
      </w:tr>
      <w:tr w14:paraId="62F5A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CF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CE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保修期内的开机率，保证开机率≥95%（按工作日计算）。因设备原因导致开机率＜95%时，每超过1天，免费保修期延长5天。</w:t>
            </w:r>
          </w:p>
        </w:tc>
      </w:tr>
      <w:tr w14:paraId="1A287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2A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A0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在货物到达使用单位后，乙方应在7天内派工程技术人员到达现场，在使用单位技术人员在场的情况下开箱清点货物，组织安装调试，并承担因此发生的一切费用。 在送货、安装、调试、培训、维修运维操作中，乙方操作人员应严格遵守操作规程，并对自身人身财产安全负责。</w:t>
            </w:r>
          </w:p>
        </w:tc>
      </w:tr>
      <w:tr w14:paraId="42394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AA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94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如配备软件系统，乙方应终身提供软件免费升级，升级必须适配原厂软件，且不得影响设备的质保。</w:t>
            </w:r>
          </w:p>
        </w:tc>
      </w:tr>
      <w:tr w14:paraId="0154C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15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BA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，乙方应无偿指导和培训各使用单位维修及使用人员，主要内容为设备的基本结构、性能、主要部件的构造及修理，日常使用保养与管理，常见故障的排除、紧急情况的处理等，培训地点主要在设备安装现场或由各使用单位安排。</w:t>
            </w:r>
          </w:p>
        </w:tc>
      </w:tr>
      <w:tr w14:paraId="199EA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2D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5EE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具有专用的网址或公众号等，免费在线提供产品操作指导等。</w:t>
            </w:r>
          </w:p>
        </w:tc>
      </w:tr>
      <w:tr w14:paraId="2D932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A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C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  <w:tr w14:paraId="28715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61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3.9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2D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提供备件送达期限：＜4天。设备停产后的备件供应：保证十年。</w:t>
            </w:r>
          </w:p>
        </w:tc>
      </w:tr>
      <w:tr w14:paraId="1E206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90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7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7C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若产品属于特种设备，一个月内协助使用单位完成特种设备使用登记证的办理。</w:t>
            </w:r>
          </w:p>
        </w:tc>
      </w:tr>
    </w:tbl>
    <w:p w14:paraId="136A2313">
      <w:pPr>
        <w:pStyle w:val="2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22E3361D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2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采购包2</w:t>
      </w:r>
    </w:p>
    <w:p w14:paraId="797AB163">
      <w:pPr>
        <w:numPr>
          <w:ilvl w:val="0"/>
          <w:numId w:val="4"/>
        </w:numPr>
        <w:spacing w:line="360" w:lineRule="auto"/>
        <w:rPr>
          <w:rFonts w:hint="eastAsia"/>
          <w:color w:val="auto"/>
          <w:sz w:val="24"/>
          <w:szCs w:val="32"/>
          <w:lang w:val="en-US" w:eastAsia="zh-CN"/>
        </w:rPr>
      </w:pPr>
      <w:r>
        <w:rPr>
          <w:rFonts w:hint="eastAsia"/>
          <w:color w:val="auto"/>
          <w:sz w:val="24"/>
          <w:szCs w:val="32"/>
          <w:lang w:val="en-US" w:eastAsia="zh-CN"/>
        </w:rPr>
        <w:t>蒸汽发生器技术商务要求</w:t>
      </w:r>
    </w:p>
    <w:tbl>
      <w:tblPr>
        <w:tblStyle w:val="6"/>
        <w:tblW w:w="837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7443"/>
      </w:tblGrid>
      <w:tr w14:paraId="1256E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3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D9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蒸汽发生器技术商务要求</w:t>
            </w:r>
          </w:p>
        </w:tc>
      </w:tr>
      <w:tr w14:paraId="244D0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A9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36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技术和性能参数</w:t>
            </w:r>
          </w:p>
        </w:tc>
      </w:tr>
      <w:tr w14:paraId="263A8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71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C4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参数规格</w:t>
            </w:r>
          </w:p>
        </w:tc>
      </w:tr>
      <w:tr w14:paraId="3EBA5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35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154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额定蒸发量：≥125Kg/h</w:t>
            </w:r>
          </w:p>
        </w:tc>
      </w:tr>
      <w:tr w14:paraId="591B7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B3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4D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额定工作压力：≥0.7MPa</w:t>
            </w:r>
          </w:p>
        </w:tc>
      </w:tr>
      <w:tr w14:paraId="6D3B0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22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05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水压测试压力：≥1.5MPa</w:t>
            </w:r>
          </w:p>
        </w:tc>
      </w:tr>
      <w:tr w14:paraId="2DCDE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4C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06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饱和蒸汽温度：≥175℃</w:t>
            </w:r>
          </w:p>
        </w:tc>
      </w:tr>
      <w:tr w14:paraId="0B643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48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73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输入功率：≥90KW</w:t>
            </w:r>
          </w:p>
        </w:tc>
      </w:tr>
      <w:tr w14:paraId="4700E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6C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70D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输入电流：125A</w:t>
            </w:r>
          </w:p>
        </w:tc>
      </w:tr>
      <w:tr w14:paraId="6D55E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80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FB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单根电加热管功率：≥18KW</w:t>
            </w:r>
          </w:p>
        </w:tc>
      </w:tr>
      <w:tr w14:paraId="02208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94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10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电加热管数量≥5支</w:t>
            </w:r>
          </w:p>
        </w:tc>
      </w:tr>
      <w:tr w14:paraId="5A6A7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91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BCF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给水温度：≥20℃</w:t>
            </w:r>
          </w:p>
        </w:tc>
      </w:tr>
      <w:tr w14:paraId="480CC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8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55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进水口径：≥15mm</w:t>
            </w:r>
          </w:p>
        </w:tc>
      </w:tr>
      <w:tr w14:paraId="1E66C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17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A2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主汽阀口径：≥25mm</w:t>
            </w:r>
          </w:p>
        </w:tc>
      </w:tr>
      <w:tr w14:paraId="532C1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34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BD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安全阀口径：≥25mm</w:t>
            </w:r>
          </w:p>
        </w:tc>
      </w:tr>
      <w:tr w14:paraId="778C5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7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297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排污阀口径：≥25mm</w:t>
            </w:r>
          </w:p>
        </w:tc>
      </w:tr>
      <w:tr w14:paraId="51A0F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7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FF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锅炉主体重量:≤245kg</w:t>
            </w:r>
          </w:p>
        </w:tc>
      </w:tr>
      <w:tr w14:paraId="027B7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43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AA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容积：≥50L</w:t>
            </w:r>
          </w:p>
        </w:tc>
      </w:tr>
      <w:tr w14:paraId="71307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C7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9D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水容积：≥50L</w:t>
            </w:r>
          </w:p>
        </w:tc>
      </w:tr>
      <w:tr w14:paraId="3A6E2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09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9E1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加热管接触器粘连保护：在加热管接触器发生粘连后，能迅速切断设备总电源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 w14:paraId="0E5A4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A3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1.18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078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加热管过流保护：任意一组加热管电流超过额定值后，系统报警提示并切断加热管控制回路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 w14:paraId="4D7AD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FE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1.19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B4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低水位保护：低水位信号消失后8S，低水位报警灯亮并切断加热回路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 w14:paraId="234F9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07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8F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加热管分级启动：采用分组式加热管，分级启动，防止启动瞬间电流过大产生电弧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 w14:paraId="45F3E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61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1.21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73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加热管防干烧保护：K型热电偶，温度响应迅速；数字式温控器，温度实时显示，控制精准；加热管干烧后切断加热系统，保证用电安全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 w14:paraId="1CA49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AE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1.22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72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注水超时保护：注水泵持续工作，一定时间内未检测到水位信号，则切断加水泵电源并报警，防止加水不停引起危险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 w14:paraId="5BB61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91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1.23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FC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注水泵过载保护：注水泵堵转或超负荷时，能迅速切断加水泵电源，避免加水泵烧坏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 w14:paraId="37433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54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1.24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29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双重压力开关控制：具有控制压力开关和安全压力开关，超压自动切断设备总电源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 w14:paraId="25C84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A8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1.25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F3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急停：设备异常情况下按下急停按钮，通过分离脱扣可切断设备总电源，保证用户安全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 w14:paraId="6A7B7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90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1.26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2F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浓缩排污系统：加热管每累计加热一定时间后，自动排污阀打开一定时间，定期自动排出的水中的沉淀物，延长加热管寿命，提高蒸汽洁净度；定期排污周期时间可调。</w:t>
            </w:r>
          </w:p>
        </w:tc>
      </w:tr>
      <w:tr w14:paraId="48F5F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A7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1.27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78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蒸汽干度值≥97%</w:t>
            </w:r>
          </w:p>
        </w:tc>
      </w:tr>
      <w:tr w14:paraId="6DA27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82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1.28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5E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不凝性气体含量≤3.5%（V/V）</w:t>
            </w:r>
          </w:p>
        </w:tc>
      </w:tr>
      <w:tr w14:paraId="40B02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C8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1.29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6E4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材质：与蒸汽和给水接触的部分为不锈钢</w:t>
            </w:r>
          </w:p>
        </w:tc>
      </w:tr>
      <w:tr w14:paraId="7E08A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8C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★二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42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配件清单/配套的附属设备设施</w:t>
            </w:r>
          </w:p>
        </w:tc>
      </w:tr>
      <w:tr w14:paraId="092FB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CF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96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0F7E5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E4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12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电源线路1套</w:t>
            </w:r>
          </w:p>
        </w:tc>
      </w:tr>
      <w:tr w14:paraId="07E09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C1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289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压力表2套</w:t>
            </w:r>
          </w:p>
        </w:tc>
      </w:tr>
      <w:tr w14:paraId="46E99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B9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EE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安全阀2套</w:t>
            </w:r>
          </w:p>
        </w:tc>
      </w:tr>
      <w:tr w14:paraId="10970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F2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★三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EA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5C150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31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23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保修期起始日期从设备验收合格移交使用单位之日起算，保修期≥60个月，由乙方负责免费维护维修。</w:t>
            </w:r>
          </w:p>
        </w:tc>
      </w:tr>
      <w:tr w14:paraId="37B02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21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003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保修期内，乙方技术人员应至少每3个月上门对设备进行维护保养；接到各使用单位设备故障报修后乙方技术人员应在2小时内响应并解决问题，未解决则48小时内到达现场。免费保修期内如有故障停机，每停机1天，免费保修期将顺延5天。</w:t>
            </w:r>
          </w:p>
        </w:tc>
      </w:tr>
      <w:tr w14:paraId="72980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5F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A7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保修期内的开机率，保证开机率≥95%（按工作日计算）。因设备原因导致开机率＜95%时，每超过1天，免费保修期延长5天。</w:t>
            </w:r>
          </w:p>
        </w:tc>
      </w:tr>
      <w:tr w14:paraId="73335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7B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1F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在货物到达使用单位后，乙方应在7天内派工程技术人员到达现场，在使用单位技术人员在场的情况下开箱清点货物，组织安装调试，并承担因此发生的一切费用。 在送货、安装、调试、培训、维修运维操作中，乙方操作人员应严格遵守操作规程，并对自身人身财产安全负责。</w:t>
            </w:r>
          </w:p>
        </w:tc>
      </w:tr>
      <w:tr w14:paraId="6534F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B0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45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如配备软件系统，乙方应终身提供软件免费升级，升级必须适配原厂软件，且不得影响设备的质保。</w:t>
            </w:r>
          </w:p>
        </w:tc>
      </w:tr>
      <w:tr w14:paraId="47A80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1D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60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，乙方应无偿指导和培训各使用单位维修及使用人员，主要内容为设备的基本结构、性能、主要部件的构造及修理，日常使用保养与管理，常见故障的排除、紧急情况的处理等，培训地点主要在设备安装现场或由各使用单位安排。</w:t>
            </w:r>
          </w:p>
        </w:tc>
      </w:tr>
      <w:tr w14:paraId="6335A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0B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05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具有专用的网址或公众号等，免费在线提供产品操作指导等。</w:t>
            </w:r>
          </w:p>
        </w:tc>
      </w:tr>
      <w:tr w14:paraId="2CB11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DC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5B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  <w:tr w14:paraId="50BEE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AF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C87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提供备件送达期限：＜4天。设备停产后的备件供应：保证十年。</w:t>
            </w:r>
          </w:p>
        </w:tc>
      </w:tr>
    </w:tbl>
    <w:p w14:paraId="5425B3BC">
      <w:pPr>
        <w:pStyle w:val="2"/>
        <w:numPr>
          <w:ilvl w:val="0"/>
          <w:numId w:val="0"/>
        </w:numPr>
        <w:rPr>
          <w:rFonts w:hint="default"/>
          <w:color w:val="auto"/>
          <w:lang w:val="en-US" w:eastAsia="zh-CN"/>
        </w:rPr>
      </w:pPr>
    </w:p>
    <w:p w14:paraId="0C011C45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采购包3</w:t>
      </w:r>
    </w:p>
    <w:p w14:paraId="6185B853">
      <w:pPr>
        <w:numPr>
          <w:ilvl w:val="0"/>
          <w:numId w:val="5"/>
        </w:numPr>
        <w:spacing w:line="360" w:lineRule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环氧乙烷灭菌器技术商务要求</w:t>
      </w:r>
    </w:p>
    <w:tbl>
      <w:tblPr>
        <w:tblStyle w:val="6"/>
        <w:tblW w:w="822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7129"/>
      </w:tblGrid>
      <w:tr w14:paraId="0DB92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2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7E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环氧乙烷灭菌器技术商务要求</w:t>
            </w:r>
          </w:p>
        </w:tc>
      </w:tr>
      <w:tr w14:paraId="4B7A6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1D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56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技术和性能参数</w:t>
            </w:r>
          </w:p>
        </w:tc>
      </w:tr>
      <w:tr w14:paraId="59956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00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D3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参数规格</w:t>
            </w:r>
          </w:p>
        </w:tc>
      </w:tr>
      <w:tr w14:paraId="470F7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C9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★1.1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79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总容积≥138L</w:t>
            </w:r>
          </w:p>
        </w:tc>
      </w:tr>
      <w:tr w14:paraId="71F37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43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7E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腔体材质：SUS 304不锈钢或更高规格材质；厚度：≥2mm.</w:t>
            </w:r>
          </w:p>
        </w:tc>
      </w:tr>
      <w:tr w14:paraId="59DCB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96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934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门材质：不锈钢；厚度≥30mm</w:t>
            </w:r>
          </w:p>
        </w:tc>
      </w:tr>
      <w:tr w14:paraId="3A28B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38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C61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门板带独立加热功能</w:t>
            </w:r>
          </w:p>
        </w:tc>
      </w:tr>
      <w:tr w14:paraId="0A210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2C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3A1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真空系统及尾气处理方式：采用真空泵，无需外置压缩气源系统；环氧乙烷气体排放为高空排放,且高空排放管≥15m。</w:t>
            </w:r>
          </w:p>
        </w:tc>
      </w:tr>
      <w:tr w14:paraId="21E98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42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068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具备压力传感器</w:t>
            </w:r>
          </w:p>
        </w:tc>
      </w:tr>
      <w:tr w14:paraId="65407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E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FB1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空气过滤器过滤精度≤0.2μm。</w:t>
            </w:r>
          </w:p>
        </w:tc>
      </w:tr>
      <w:tr w14:paraId="6E44E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BE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7BF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采用PLC控制系统，采用彩色触摸屏。</w:t>
            </w:r>
          </w:p>
        </w:tc>
      </w:tr>
      <w:tr w14:paraId="0AA92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2F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1B7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彩色可触摸触摸屏，显示内容：中文显示灭菌过程的温度，压力，湿度，时间同时显示灭菌时间和除残时间，报警信息全中文提示等。</w:t>
            </w:r>
          </w:p>
        </w:tc>
      </w:tr>
      <w:tr w14:paraId="24496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7D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907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打印：采用微型热敏打印机，打印方式为自动打印同时带储存功能，可补打。灭菌数据可以U盘导出永久保存。</w:t>
            </w:r>
          </w:p>
        </w:tc>
      </w:tr>
      <w:tr w14:paraId="1ABEF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9F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CD1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程序数量：≥2种</w:t>
            </w:r>
          </w:p>
        </w:tc>
      </w:tr>
      <w:tr w14:paraId="33106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A5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890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断电记忆保持功能</w:t>
            </w:r>
          </w:p>
        </w:tc>
      </w:tr>
      <w:tr w14:paraId="4EAB6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B4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8BA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负压除残功能：吸入新鲜空气进行负压除残，保证腔体全程负压，安全可靠，灭菌结束后自动开门无需人员操作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 w14:paraId="0D70B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D8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CF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负压工作系统：灭菌全过程必须全程负压（提供打印记录）。</w:t>
            </w:r>
          </w:p>
        </w:tc>
      </w:tr>
      <w:tr w14:paraId="6FA31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0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17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远程控制系统</w:t>
            </w:r>
          </w:p>
        </w:tc>
      </w:tr>
      <w:tr w14:paraId="3B3F2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44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59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配置空气压缩机</w:t>
            </w:r>
          </w:p>
        </w:tc>
      </w:tr>
      <w:tr w14:paraId="51C77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03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5E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配置浓度监测报警器</w:t>
            </w:r>
          </w:p>
        </w:tc>
      </w:tr>
      <w:tr w14:paraId="16095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8C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★二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F6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配件清单/配套的附属设备设施</w:t>
            </w:r>
          </w:p>
        </w:tc>
      </w:tr>
      <w:tr w14:paraId="279F1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02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963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灭菌器主机1台</w:t>
            </w:r>
          </w:p>
        </w:tc>
      </w:tr>
      <w:tr w14:paraId="2679D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7F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825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消毒筐2个</w:t>
            </w:r>
          </w:p>
        </w:tc>
      </w:tr>
      <w:tr w14:paraId="3B69A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03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057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物联网盒子1个</w:t>
            </w:r>
          </w:p>
        </w:tc>
      </w:tr>
      <w:tr w14:paraId="53E72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46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946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工具箱1套</w:t>
            </w:r>
          </w:p>
        </w:tc>
      </w:tr>
      <w:tr w14:paraId="4F4CB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22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524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控制器1套</w:t>
            </w:r>
          </w:p>
        </w:tc>
      </w:tr>
      <w:tr w14:paraId="7FCAF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BB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2.7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057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温度传感器1个</w:t>
            </w:r>
          </w:p>
        </w:tc>
      </w:tr>
      <w:tr w14:paraId="4B9DC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A1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2.8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D71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压力传感器1个</w:t>
            </w:r>
          </w:p>
        </w:tc>
      </w:tr>
      <w:tr w14:paraId="55D51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EE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2.9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74B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密封圈1个</w:t>
            </w:r>
          </w:p>
        </w:tc>
      </w:tr>
      <w:tr w14:paraId="7209B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0F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008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热敏打印机1个</w:t>
            </w:r>
          </w:p>
        </w:tc>
      </w:tr>
      <w:tr w14:paraId="1C1A9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8E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2.11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672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耗材铝合金瓶小瓶装3套</w:t>
            </w:r>
          </w:p>
        </w:tc>
      </w:tr>
      <w:tr w14:paraId="78AD0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5D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2.12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87E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双极隔膜真空泵1个</w:t>
            </w:r>
          </w:p>
        </w:tc>
      </w:tr>
      <w:tr w14:paraId="6AAF6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DB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2.13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55F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水解毒器1套</w:t>
            </w:r>
          </w:p>
        </w:tc>
      </w:tr>
      <w:tr w14:paraId="1B751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61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2.14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2B6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控制阀门1个</w:t>
            </w:r>
          </w:p>
        </w:tc>
      </w:tr>
      <w:tr w14:paraId="352B4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EA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2.15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0C2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电磁阀1个</w:t>
            </w:r>
          </w:p>
        </w:tc>
      </w:tr>
      <w:tr w14:paraId="05626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33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2.16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B79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气动阀1个</w:t>
            </w:r>
          </w:p>
        </w:tc>
      </w:tr>
      <w:tr w14:paraId="134A4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D0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2.17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93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工业网关1个</w:t>
            </w:r>
          </w:p>
        </w:tc>
      </w:tr>
      <w:tr w14:paraId="3934A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40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2.18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C7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生物监测仪1台</w:t>
            </w:r>
          </w:p>
        </w:tc>
      </w:tr>
      <w:tr w14:paraId="139C6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40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2.19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D7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危化品防爆柜1个</w:t>
            </w:r>
          </w:p>
        </w:tc>
      </w:tr>
      <w:tr w14:paraId="13DAA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A5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★三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C5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53331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28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F3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保修期起始日期从设备验收合格移交使用单位之日起算，保修期≥60个月，由乙方负责免费维护维修。</w:t>
            </w:r>
          </w:p>
        </w:tc>
      </w:tr>
      <w:tr w14:paraId="21215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E6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20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保修期内，乙方技术人员应至少每3个月上门对设备进行维护保养；接到各使用单位设备故障报修后乙方技术人员应在2小时内响应并解决问题，未解决则48小时内到达现场。免费保修期内如有故障停机，每停机1天，免费保修期将顺延5天。</w:t>
            </w:r>
          </w:p>
        </w:tc>
      </w:tr>
      <w:tr w14:paraId="24CD6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D7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65A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保修期内的开机率，保证开机率≥95%（按工作日计算）。因设备原因导致开机率＜95%时，每超过1天，免费保修期延长5天。</w:t>
            </w:r>
          </w:p>
        </w:tc>
      </w:tr>
      <w:tr w14:paraId="2E070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5D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51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在货物到达使用单位后，乙方应在7天内派工程技术人员到达现场，在使用单位技术人员在场的情况下开箱清点货物，组织安装调试，并承担因此发生的一切费用。 在送货、安装、调试、培训、维修运维操作中，乙方操作人员应严格遵守操作规程，并对自身人身财产安全负责。</w:t>
            </w:r>
          </w:p>
        </w:tc>
      </w:tr>
      <w:tr w14:paraId="07809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55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24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如配备软件系统，乙方应终身提供软件免费升级，升级必须适配原厂软件，且不得影响设备的质保。</w:t>
            </w:r>
          </w:p>
        </w:tc>
      </w:tr>
      <w:tr w14:paraId="2A05B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15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3A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修期内，乙方应无偿指导和培训各使用单位维修及使用人员，主要内容为设备的基本结构、性能、主要部件的构造及修理，日常使用保养与管理，常见故障的排除、紧急情况的处理等，培训地点主要在设备安装现场或由各使用单位安排。</w:t>
            </w:r>
          </w:p>
        </w:tc>
      </w:tr>
      <w:tr w14:paraId="2E72C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82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561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具有专用的网址或公众号等，免费在线提供产品操作指导等。</w:t>
            </w:r>
          </w:p>
        </w:tc>
      </w:tr>
      <w:tr w14:paraId="4FE11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11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D0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  <w:tr w14:paraId="409E7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D5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3.9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98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提供备件送达期限：＜4天。设备停产后的备件供应：保证十年。</w:t>
            </w:r>
          </w:p>
        </w:tc>
      </w:tr>
    </w:tbl>
    <w:p w14:paraId="48C7ACAF">
      <w:pPr>
        <w:pStyle w:val="2"/>
        <w:numPr>
          <w:ilvl w:val="0"/>
          <w:numId w:val="0"/>
        </w:numPr>
        <w:rPr>
          <w:rFonts w:hint="eastAsia"/>
          <w:color w:val="auto"/>
          <w:lang w:val="en-US" w:eastAsia="zh-CN"/>
        </w:rPr>
      </w:pPr>
    </w:p>
    <w:p w14:paraId="134F4911">
      <w:pPr>
        <w:pStyle w:val="2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汉仪叶叶相思体简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803A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49291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49291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F96587"/>
    <w:multiLevelType w:val="singleLevel"/>
    <w:tmpl w:val="99F9658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0922D64"/>
    <w:multiLevelType w:val="singleLevel"/>
    <w:tmpl w:val="A0922D64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D67AF5A0"/>
    <w:multiLevelType w:val="singleLevel"/>
    <w:tmpl w:val="D67AF5A0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FBF6F973"/>
    <w:multiLevelType w:val="singleLevel"/>
    <w:tmpl w:val="FBF6F973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6FEA1344"/>
    <w:multiLevelType w:val="singleLevel"/>
    <w:tmpl w:val="6FEA1344"/>
    <w:lvl w:ilvl="0" w:tentative="0">
      <w:start w:val="1"/>
      <w:numFmt w:val="chineseCounting"/>
      <w:suff w:val="nothing"/>
      <w:lvlText w:val="%1、"/>
      <w:lvlJc w:val="left"/>
      <w:pPr>
        <w:ind w:left="140" w:leftChars="0" w:firstLine="0" w:firstLineChars="0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B5DEC"/>
    <w:rsid w:val="03C226F0"/>
    <w:rsid w:val="06300F60"/>
    <w:rsid w:val="070F2026"/>
    <w:rsid w:val="0A545111"/>
    <w:rsid w:val="0B8C1CD4"/>
    <w:rsid w:val="0BEA25DC"/>
    <w:rsid w:val="0C462C9A"/>
    <w:rsid w:val="175D6154"/>
    <w:rsid w:val="1CD66C43"/>
    <w:rsid w:val="1E2A2C76"/>
    <w:rsid w:val="21196D70"/>
    <w:rsid w:val="256A3D12"/>
    <w:rsid w:val="25EA5D3C"/>
    <w:rsid w:val="299D508E"/>
    <w:rsid w:val="2D8B0003"/>
    <w:rsid w:val="2D991A9D"/>
    <w:rsid w:val="2E065AA8"/>
    <w:rsid w:val="2F356241"/>
    <w:rsid w:val="300857B2"/>
    <w:rsid w:val="30A672BD"/>
    <w:rsid w:val="337E0CCA"/>
    <w:rsid w:val="37370431"/>
    <w:rsid w:val="3DEC5488"/>
    <w:rsid w:val="41540AF4"/>
    <w:rsid w:val="420F4401"/>
    <w:rsid w:val="42D57A4D"/>
    <w:rsid w:val="44220A51"/>
    <w:rsid w:val="4DC91A65"/>
    <w:rsid w:val="4F6857BA"/>
    <w:rsid w:val="5002014F"/>
    <w:rsid w:val="54973F96"/>
    <w:rsid w:val="5C5048E0"/>
    <w:rsid w:val="5C7257F7"/>
    <w:rsid w:val="5E906F59"/>
    <w:rsid w:val="5FDF1114"/>
    <w:rsid w:val="61CA6B5B"/>
    <w:rsid w:val="646F7295"/>
    <w:rsid w:val="64E32B8B"/>
    <w:rsid w:val="656D38D2"/>
    <w:rsid w:val="661E1616"/>
    <w:rsid w:val="686A5371"/>
    <w:rsid w:val="690B4332"/>
    <w:rsid w:val="6CF60DD4"/>
    <w:rsid w:val="726277C4"/>
    <w:rsid w:val="75E941C0"/>
    <w:rsid w:val="76F074B4"/>
    <w:rsid w:val="786D4A26"/>
    <w:rsid w:val="790D2A40"/>
    <w:rsid w:val="7F04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31"/>
    <w:basedOn w:val="7"/>
    <w:qFormat/>
    <w:uiPriority w:val="0"/>
    <w:rPr>
      <w:rFonts w:hint="default" w:ascii="汉仪叶叶相思体简" w:hAnsi="汉仪叶叶相思体简" w:eastAsia="汉仪叶叶相思体简" w:cs="汉仪叶叶相思体简"/>
      <w:color w:val="000000"/>
      <w:sz w:val="22"/>
      <w:szCs w:val="22"/>
      <w:u w:val="none"/>
    </w:rPr>
  </w:style>
  <w:style w:type="character" w:customStyle="1" w:styleId="10">
    <w:name w:val="font4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91"/>
    <w:basedOn w:val="7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12">
    <w:name w:val="font51"/>
    <w:basedOn w:val="7"/>
    <w:qFormat/>
    <w:uiPriority w:val="0"/>
    <w:rPr>
      <w:rFonts w:ascii="东文宋体" w:hAnsi="东文宋体" w:eastAsia="东文宋体" w:cs="东文宋体"/>
      <w:color w:val="000000"/>
      <w:sz w:val="22"/>
      <w:szCs w:val="22"/>
      <w:u w:val="none"/>
    </w:rPr>
  </w:style>
  <w:style w:type="character" w:customStyle="1" w:styleId="13">
    <w:name w:val="font71"/>
    <w:basedOn w:val="7"/>
    <w:qFormat/>
    <w:uiPriority w:val="0"/>
    <w:rPr>
      <w:rFonts w:hint="default" w:ascii="汉仪叶叶相思体简" w:hAnsi="汉仪叶叶相思体简" w:eastAsia="汉仪叶叶相思体简" w:cs="汉仪叶叶相思体简"/>
      <w:b/>
      <w:bCs/>
      <w:color w:val="000000"/>
      <w:sz w:val="22"/>
      <w:szCs w:val="22"/>
      <w:u w:val="none"/>
    </w:rPr>
  </w:style>
  <w:style w:type="character" w:customStyle="1" w:styleId="14">
    <w:name w:val="font21"/>
    <w:basedOn w:val="7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1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61"/>
    <w:basedOn w:val="7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7">
    <w:name w:val="NormalCharacter"/>
    <w:semiHidden/>
    <w:qFormat/>
    <w:uiPriority w:val="99"/>
  </w:style>
  <w:style w:type="character" w:customStyle="1" w:styleId="18">
    <w:name w:val="font81"/>
    <w:basedOn w:val="7"/>
    <w:qFormat/>
    <w:uiPriority w:val="0"/>
    <w:rPr>
      <w:rFonts w:ascii="Calibri" w:hAnsi="Calibri" w:cs="Calibri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9899</Words>
  <Characters>11487</Characters>
  <Lines>0</Lines>
  <Paragraphs>0</Paragraphs>
  <TotalTime>176</TotalTime>
  <ScaleCrop>false</ScaleCrop>
  <LinksUpToDate>false</LinksUpToDate>
  <CharactersWithSpaces>11549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2025-06-21T07:54:00Z</dcterms:created>
  <dc:creator>P15V</dc:creator>
  <cp:lastModifiedBy>w</cp:lastModifiedBy>
  <dcterms:modified xsi:type="dcterms:W3CDTF">2025-09-16T03:00:04Z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eyJoZGlkIjoiZTI2MTM2YWU0MjIwZjhmNjFiYzlhNTgwNjliOGQ1YTUiLCJ1c2VySWQiOiIyNzA2MTc4OTYifQ==</vt:lpwstr>
  </property>
  <property fmtid="{D5CDD505-2E9C-101B-9397-08002B2CF9AE}" pid="4" name="ICV">
    <vt:lpwstr>85BF9052BBEF4E09AE6DCEC8BB83FD30_12</vt:lpwstr>
  </property>
</Properties>
</file>